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A395" w14:textId="77777777" w:rsidR="00AF1A3E" w:rsidRPr="00872074" w:rsidRDefault="00650661" w:rsidP="00650661">
      <w:pPr>
        <w:pStyle w:val="RegCodePart"/>
        <w:rPr>
          <w:rFonts w:asciiTheme="minorHAnsi" w:hAnsiTheme="minorHAnsi" w:cstheme="minorHAnsi"/>
          <w:sz w:val="22"/>
          <w:szCs w:val="22"/>
        </w:rPr>
      </w:pPr>
      <w:r w:rsidRPr="00872074">
        <w:rPr>
          <w:rFonts w:asciiTheme="minorHAnsi" w:hAnsiTheme="minorHAnsi" w:cstheme="minorHAnsi"/>
          <w:sz w:val="22"/>
          <w:szCs w:val="22"/>
        </w:rPr>
        <w:t>TITLE 46</w:t>
      </w:r>
      <w:r w:rsidR="00AF1A3E" w:rsidRPr="00872074">
        <w:rPr>
          <w:rFonts w:asciiTheme="minorHAnsi" w:hAnsiTheme="minorHAnsi" w:cstheme="minorHAnsi"/>
          <w:sz w:val="22"/>
          <w:szCs w:val="22"/>
        </w:rPr>
        <w:t xml:space="preserve"> - </w:t>
      </w:r>
      <w:r w:rsidRPr="00872074">
        <w:rPr>
          <w:rFonts w:asciiTheme="minorHAnsi" w:hAnsiTheme="minorHAnsi" w:cstheme="minorHAnsi"/>
          <w:sz w:val="22"/>
          <w:szCs w:val="22"/>
        </w:rPr>
        <w:t>PROFESSIONAL AND OCCUPATIONAL STANDARDS</w:t>
      </w:r>
    </w:p>
    <w:p w14:paraId="0C7B8E68" w14:textId="77777777" w:rsidR="00650661" w:rsidRPr="00872074" w:rsidRDefault="00650661" w:rsidP="00650661">
      <w:pPr>
        <w:pStyle w:val="RegCodePart"/>
        <w:rPr>
          <w:rFonts w:asciiTheme="minorHAnsi" w:hAnsiTheme="minorHAnsi" w:cstheme="minorHAnsi"/>
          <w:sz w:val="22"/>
          <w:szCs w:val="22"/>
        </w:rPr>
      </w:pPr>
      <w:r w:rsidRPr="00872074">
        <w:rPr>
          <w:rFonts w:asciiTheme="minorHAnsi" w:hAnsiTheme="minorHAnsi" w:cstheme="minorHAnsi"/>
          <w:sz w:val="22"/>
          <w:szCs w:val="22"/>
        </w:rPr>
        <w:t xml:space="preserve"> PART XXIX, CONTRACTORS</w:t>
      </w:r>
    </w:p>
    <w:p w14:paraId="7B12E83F" w14:textId="77777777" w:rsidR="007C64CB" w:rsidRPr="00872074" w:rsidRDefault="007C64CB" w:rsidP="007C64CB">
      <w:pPr>
        <w:pStyle w:val="RegCodePart"/>
        <w:rPr>
          <w:rFonts w:asciiTheme="minorHAnsi" w:hAnsiTheme="minorHAnsi" w:cstheme="minorHAnsi"/>
          <w:sz w:val="22"/>
          <w:szCs w:val="22"/>
        </w:rPr>
      </w:pPr>
      <w:r w:rsidRPr="00872074">
        <w:rPr>
          <w:rFonts w:asciiTheme="minorHAnsi" w:hAnsiTheme="minorHAnsi" w:cstheme="minorHAnsi"/>
          <w:sz w:val="22"/>
          <w:szCs w:val="22"/>
        </w:rPr>
        <w:t>RULES AND REGULATIONS</w:t>
      </w:r>
    </w:p>
    <w:p w14:paraId="1F64A922" w14:textId="77777777" w:rsidR="002623F4" w:rsidRPr="00872074" w:rsidRDefault="002623F4" w:rsidP="002623F4">
      <w:pPr>
        <w:pStyle w:val="RegCodePart"/>
        <w:rPr>
          <w:rFonts w:asciiTheme="minorHAnsi" w:hAnsiTheme="minorHAnsi" w:cstheme="minorHAnsi"/>
          <w:sz w:val="22"/>
          <w:szCs w:val="22"/>
        </w:rPr>
      </w:pPr>
    </w:p>
    <w:p w14:paraId="73B934B9" w14:textId="77777777" w:rsidR="00967575" w:rsidRPr="00872074" w:rsidRDefault="00967575" w:rsidP="00967575">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rPr>
          <w:rFonts w:eastAsia="Times New Roman" w:cstheme="minorHAnsi"/>
          <w:b/>
          <w:kern w:val="2"/>
          <w:sz w:val="20"/>
          <w:szCs w:val="20"/>
        </w:rPr>
      </w:pPr>
      <w:bookmarkStart w:id="0" w:name="_Toc533082536"/>
      <w:r w:rsidRPr="00872074">
        <w:rPr>
          <w:rFonts w:eastAsia="Times New Roman" w:cstheme="minorHAnsi"/>
          <w:b/>
          <w:kern w:val="2"/>
          <w:sz w:val="20"/>
          <w:szCs w:val="20"/>
        </w:rPr>
        <w:t>C</w:t>
      </w:r>
      <w:r w:rsidR="00BB55C4" w:rsidRPr="00872074">
        <w:rPr>
          <w:rFonts w:eastAsia="Times New Roman" w:cstheme="minorHAnsi"/>
          <w:b/>
          <w:kern w:val="2"/>
          <w:sz w:val="20"/>
          <w:szCs w:val="20"/>
        </w:rPr>
        <w:t xml:space="preserve">HAPTER </w:t>
      </w:r>
      <w:r w:rsidRPr="00872074">
        <w:rPr>
          <w:rFonts w:eastAsia="Times New Roman" w:cstheme="minorHAnsi"/>
          <w:b/>
          <w:kern w:val="2"/>
          <w:sz w:val="20"/>
          <w:szCs w:val="20"/>
        </w:rPr>
        <w:t>1.</w:t>
      </w:r>
      <w:r w:rsidRPr="00872074">
        <w:rPr>
          <w:rFonts w:eastAsia="Times New Roman" w:cstheme="minorHAnsi"/>
          <w:b/>
          <w:kern w:val="2"/>
          <w:sz w:val="20"/>
          <w:szCs w:val="20"/>
        </w:rPr>
        <w:tab/>
        <w:t>A</w:t>
      </w:r>
      <w:r w:rsidR="00BB55C4" w:rsidRPr="00872074">
        <w:rPr>
          <w:rFonts w:eastAsia="Times New Roman" w:cstheme="minorHAnsi"/>
          <w:b/>
          <w:kern w:val="2"/>
          <w:sz w:val="20"/>
          <w:szCs w:val="20"/>
        </w:rPr>
        <w:t>PPLICATIONS AND LICENSING</w:t>
      </w:r>
      <w:bookmarkEnd w:id="0"/>
    </w:p>
    <w:p w14:paraId="63C1E9CA" w14:textId="77777777"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1" w:name="_Toc533082537"/>
      <w:r w:rsidRPr="00872074">
        <w:rPr>
          <w:rFonts w:eastAsia="Times New Roman" w:cstheme="minorHAnsi"/>
          <w:b/>
          <w:kern w:val="2"/>
          <w:sz w:val="20"/>
          <w:szCs w:val="20"/>
        </w:rPr>
        <w:t>§101.</w:t>
      </w:r>
      <w:r w:rsidRPr="00872074">
        <w:rPr>
          <w:rFonts w:eastAsia="Times New Roman" w:cstheme="minorHAnsi"/>
          <w:b/>
          <w:kern w:val="2"/>
          <w:sz w:val="20"/>
          <w:szCs w:val="20"/>
        </w:rPr>
        <w:tab/>
        <w:t>Authority</w:t>
      </w:r>
      <w:bookmarkEnd w:id="1"/>
    </w:p>
    <w:p w14:paraId="2132DA07" w14:textId="306B9818"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These rules and regulations are enacted under the authority of and in accordance with R.S. 37:2153.</w:t>
      </w:r>
      <w:r w:rsidRPr="00872074">
        <w:rPr>
          <w:rFonts w:eastAsia="Times New Roman" w:cstheme="minorHAnsi"/>
          <w:kern w:val="2"/>
          <w:sz w:val="20"/>
          <w:szCs w:val="20"/>
        </w:rPr>
        <w:tab/>
      </w:r>
    </w:p>
    <w:p w14:paraId="36E30ABF" w14:textId="48C13345"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0E2D99" w:rsidRPr="00872074">
        <w:rPr>
          <w:rFonts w:eastAsia="Times New Roman" w:cstheme="minorHAnsi"/>
          <w:kern w:val="2"/>
          <w:sz w:val="20"/>
          <w:szCs w:val="20"/>
        </w:rPr>
        <w:t>65</w:t>
      </w:r>
      <w:r w:rsidRPr="00872074">
        <w:rPr>
          <w:rFonts w:eastAsia="Times New Roman" w:cstheme="minorHAnsi"/>
          <w:kern w:val="2"/>
          <w:sz w:val="20"/>
          <w:szCs w:val="20"/>
        </w:rPr>
        <w:t>.</w:t>
      </w:r>
    </w:p>
    <w:p w14:paraId="3F2010D0" w14:textId="323581B7"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Calibri"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Promulgated by the Office of the Governor, State Licensing Board for Contractors, LR 44:2143 (December 2018)</w:t>
      </w:r>
      <w:r w:rsidR="00E16748" w:rsidRPr="00872074">
        <w:rPr>
          <w:rFonts w:eastAsia="Times New Roman" w:cstheme="minorHAnsi"/>
          <w:kern w:val="2"/>
          <w:sz w:val="20"/>
          <w:szCs w:val="20"/>
        </w:rPr>
        <w:t>, amended LR 49:1917 (November 2023)</w:t>
      </w:r>
      <w:r w:rsidRPr="00872074">
        <w:rPr>
          <w:rFonts w:eastAsia="Times New Roman" w:cstheme="minorHAnsi"/>
          <w:kern w:val="2"/>
          <w:sz w:val="20"/>
          <w:szCs w:val="20"/>
        </w:rPr>
        <w:t>.</w:t>
      </w:r>
    </w:p>
    <w:p w14:paraId="4C31C3B8" w14:textId="77777777" w:rsidR="00BB55C4"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2" w:name="_Toc533082538"/>
    </w:p>
    <w:p w14:paraId="2C2E409D" w14:textId="77777777"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§103.</w:t>
      </w:r>
      <w:r w:rsidRPr="00872074">
        <w:rPr>
          <w:rFonts w:eastAsia="Times New Roman" w:cstheme="minorHAnsi"/>
          <w:b/>
          <w:kern w:val="2"/>
          <w:sz w:val="20"/>
          <w:szCs w:val="20"/>
        </w:rPr>
        <w:tab/>
        <w:t>Definitions</w:t>
      </w:r>
      <w:bookmarkEnd w:id="2"/>
    </w:p>
    <w:p w14:paraId="0571878D" w14:textId="163D6AC2"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Calibri" w:cstheme="minorHAnsi"/>
          <w:kern w:val="2"/>
          <w:sz w:val="20"/>
          <w:szCs w:val="20"/>
        </w:rPr>
      </w:pPr>
      <w:r w:rsidRPr="00872074">
        <w:rPr>
          <w:rFonts w:eastAsia="Calibri" w:cstheme="minorHAnsi"/>
          <w:kern w:val="2"/>
          <w:sz w:val="20"/>
          <w:szCs w:val="20"/>
        </w:rPr>
        <w:t>A.</w:t>
      </w:r>
      <w:r w:rsidRPr="00872074">
        <w:rPr>
          <w:rFonts w:eastAsia="Calibri" w:cstheme="minorHAnsi"/>
          <w:kern w:val="2"/>
          <w:sz w:val="20"/>
          <w:szCs w:val="20"/>
        </w:rPr>
        <w:tab/>
        <w:t>As used in these rules and regulations, words and phrases shall be defined as provided in R.S. 37.2150.1, in R.S. 37:2150-21</w:t>
      </w:r>
      <w:r w:rsidR="000E2D99" w:rsidRPr="00872074">
        <w:rPr>
          <w:rFonts w:eastAsia="Calibri" w:cstheme="minorHAnsi"/>
          <w:kern w:val="2"/>
          <w:sz w:val="20"/>
          <w:szCs w:val="20"/>
        </w:rPr>
        <w:t>65</w:t>
      </w:r>
      <w:r w:rsidRPr="00872074">
        <w:rPr>
          <w:rFonts w:eastAsia="Calibri" w:cstheme="minorHAnsi"/>
          <w:kern w:val="2"/>
          <w:sz w:val="20"/>
          <w:szCs w:val="20"/>
        </w:rPr>
        <w:t xml:space="preserve">, and as otherwise defined in these </w:t>
      </w:r>
      <w:r w:rsidR="00E16748" w:rsidRPr="00872074">
        <w:rPr>
          <w:rFonts w:eastAsia="Calibri" w:cstheme="minorHAnsi"/>
          <w:kern w:val="2"/>
          <w:sz w:val="20"/>
          <w:szCs w:val="20"/>
        </w:rPr>
        <w:t>r</w:t>
      </w:r>
      <w:r w:rsidRPr="00872074">
        <w:rPr>
          <w:rFonts w:eastAsia="Calibri" w:cstheme="minorHAnsi"/>
          <w:kern w:val="2"/>
          <w:sz w:val="20"/>
          <w:szCs w:val="20"/>
        </w:rPr>
        <w:t xml:space="preserve">ules and </w:t>
      </w:r>
      <w:r w:rsidR="00E16748" w:rsidRPr="00872074">
        <w:rPr>
          <w:rFonts w:eastAsia="Calibri" w:cstheme="minorHAnsi"/>
          <w:kern w:val="2"/>
          <w:sz w:val="20"/>
          <w:szCs w:val="20"/>
        </w:rPr>
        <w:t>r</w:t>
      </w:r>
      <w:r w:rsidRPr="00872074">
        <w:rPr>
          <w:rFonts w:eastAsia="Calibri" w:cstheme="minorHAnsi"/>
          <w:kern w:val="2"/>
          <w:sz w:val="20"/>
          <w:szCs w:val="20"/>
        </w:rPr>
        <w:t xml:space="preserve">egulations. </w:t>
      </w:r>
    </w:p>
    <w:p w14:paraId="6F69EEC2" w14:textId="6CABC7D0"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0E2D99" w:rsidRPr="00872074">
        <w:rPr>
          <w:rFonts w:eastAsia="Times New Roman" w:cstheme="minorHAnsi"/>
          <w:kern w:val="2"/>
          <w:sz w:val="20"/>
          <w:szCs w:val="20"/>
        </w:rPr>
        <w:t>65</w:t>
      </w:r>
      <w:r w:rsidRPr="00872074">
        <w:rPr>
          <w:rFonts w:eastAsia="Times New Roman" w:cstheme="minorHAnsi"/>
          <w:kern w:val="2"/>
          <w:sz w:val="20"/>
          <w:szCs w:val="20"/>
        </w:rPr>
        <w:t>.</w:t>
      </w:r>
    </w:p>
    <w:p w14:paraId="4DF96DB4" w14:textId="18DB718B"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Calibri"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Promulgated by the Office of the Governor, State Licensing Board for Contractors, LR 44:2143 (December 2018)</w:t>
      </w:r>
      <w:r w:rsidR="00E16748" w:rsidRPr="00872074">
        <w:rPr>
          <w:rFonts w:eastAsia="Times New Roman" w:cstheme="minorHAnsi"/>
          <w:kern w:val="2"/>
          <w:sz w:val="20"/>
          <w:szCs w:val="20"/>
        </w:rPr>
        <w:t>, amended LR 49:1917 (November 2023).</w:t>
      </w:r>
    </w:p>
    <w:p w14:paraId="74F27B83" w14:textId="77777777" w:rsidR="00BB55C4"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3" w:name="_Toc416707343"/>
      <w:bookmarkStart w:id="4" w:name="_Toc533082539"/>
    </w:p>
    <w:p w14:paraId="15794ABA" w14:textId="30EB6012"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§105.</w:t>
      </w:r>
      <w:r w:rsidRPr="00872074">
        <w:rPr>
          <w:rFonts w:eastAsia="Times New Roman" w:cstheme="minorHAnsi"/>
          <w:b/>
          <w:kern w:val="2"/>
          <w:sz w:val="20"/>
          <w:szCs w:val="20"/>
        </w:rPr>
        <w:tab/>
        <w:t>Requirements</w:t>
      </w:r>
      <w:bookmarkEnd w:id="3"/>
      <w:bookmarkEnd w:id="4"/>
    </w:p>
    <w:p w14:paraId="6934780A" w14:textId="64243612"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 xml:space="preserve">Before a license or registration </w:t>
      </w:r>
      <w:r w:rsidR="000E2D99" w:rsidRPr="00872074">
        <w:rPr>
          <w:rFonts w:eastAsia="Times New Roman" w:cstheme="minorHAnsi"/>
          <w:kern w:val="2"/>
          <w:sz w:val="20"/>
          <w:szCs w:val="20"/>
        </w:rPr>
        <w:t>is</w:t>
      </w:r>
      <w:r w:rsidRPr="00872074">
        <w:rPr>
          <w:rFonts w:eastAsia="Times New Roman" w:cstheme="minorHAnsi"/>
          <w:kern w:val="2"/>
          <w:sz w:val="20"/>
          <w:szCs w:val="20"/>
        </w:rPr>
        <w:t xml:space="preserve"> issued</w:t>
      </w:r>
      <w:r w:rsidR="000E2D99" w:rsidRPr="00872074">
        <w:rPr>
          <w:rFonts w:eastAsia="Times New Roman" w:cstheme="minorHAnsi"/>
          <w:kern w:val="2"/>
          <w:sz w:val="20"/>
          <w:szCs w:val="20"/>
        </w:rPr>
        <w:t>, the following conditions must be met</w:t>
      </w:r>
      <w:r w:rsidR="00E16748" w:rsidRPr="00872074">
        <w:rPr>
          <w:rFonts w:eastAsia="Times New Roman" w:cstheme="minorHAnsi"/>
          <w:kern w:val="2"/>
          <w:sz w:val="20"/>
          <w:szCs w:val="20"/>
        </w:rPr>
        <w:t>.</w:t>
      </w:r>
      <w:r w:rsidR="000E2D99" w:rsidRPr="00872074">
        <w:rPr>
          <w:rFonts w:eastAsia="Times New Roman" w:cstheme="minorHAnsi"/>
          <w:kern w:val="2"/>
          <w:sz w:val="20"/>
          <w:szCs w:val="20"/>
        </w:rPr>
        <w:t xml:space="preserve"> </w:t>
      </w:r>
      <w:r w:rsidRPr="00872074">
        <w:rPr>
          <w:rFonts w:eastAsia="Times New Roman" w:cstheme="minorHAnsi"/>
          <w:kern w:val="2"/>
          <w:sz w:val="20"/>
          <w:szCs w:val="20"/>
        </w:rPr>
        <w:t xml:space="preserve"> </w:t>
      </w:r>
    </w:p>
    <w:p w14:paraId="1CEE19DC" w14:textId="57283453"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1.</w:t>
      </w:r>
      <w:r w:rsidRPr="00872074">
        <w:rPr>
          <w:rFonts w:eastAsia="Times New Roman" w:cstheme="minorHAnsi"/>
          <w:kern w:val="2"/>
          <w:sz w:val="20"/>
          <w:szCs w:val="20"/>
        </w:rPr>
        <w:tab/>
      </w:r>
      <w:r w:rsidR="000E2D99" w:rsidRPr="00872074">
        <w:rPr>
          <w:rFonts w:eastAsia="Times New Roman" w:cstheme="minorHAnsi"/>
          <w:kern w:val="2"/>
          <w:sz w:val="20"/>
          <w:szCs w:val="20"/>
        </w:rPr>
        <w:t>T</w:t>
      </w:r>
      <w:r w:rsidRPr="00872074">
        <w:rPr>
          <w:rFonts w:eastAsia="Times New Roman" w:cstheme="minorHAnsi"/>
          <w:kern w:val="2"/>
          <w:sz w:val="20"/>
          <w:szCs w:val="20"/>
        </w:rPr>
        <w:t xml:space="preserve">he application is complete and all required information </w:t>
      </w:r>
      <w:r w:rsidR="000E2D99" w:rsidRPr="00872074">
        <w:rPr>
          <w:rFonts w:eastAsia="Times New Roman" w:cstheme="minorHAnsi"/>
          <w:kern w:val="2"/>
          <w:sz w:val="20"/>
          <w:szCs w:val="20"/>
        </w:rPr>
        <w:t xml:space="preserve">has been </w:t>
      </w:r>
      <w:r w:rsidRPr="00872074">
        <w:rPr>
          <w:rFonts w:eastAsia="Times New Roman" w:cstheme="minorHAnsi"/>
          <w:kern w:val="2"/>
          <w:sz w:val="20"/>
          <w:szCs w:val="20"/>
        </w:rPr>
        <w:t>provided to the board</w:t>
      </w:r>
      <w:r w:rsidR="000E2D99" w:rsidRPr="00872074">
        <w:rPr>
          <w:rFonts w:eastAsia="Times New Roman" w:cstheme="minorHAnsi"/>
          <w:kern w:val="2"/>
          <w:sz w:val="20"/>
          <w:szCs w:val="20"/>
        </w:rPr>
        <w:t>.</w:t>
      </w:r>
      <w:r w:rsidRPr="00872074">
        <w:rPr>
          <w:rFonts w:eastAsia="Times New Roman" w:cstheme="minorHAnsi"/>
          <w:kern w:val="2"/>
          <w:sz w:val="20"/>
          <w:szCs w:val="20"/>
        </w:rPr>
        <w:t xml:space="preserve"> </w:t>
      </w:r>
    </w:p>
    <w:p w14:paraId="5E1BC2A3" w14:textId="77777777" w:rsidR="000E2D99"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2.</w:t>
      </w:r>
      <w:r w:rsidRPr="00872074">
        <w:rPr>
          <w:rFonts w:eastAsia="Times New Roman" w:cstheme="minorHAnsi"/>
          <w:kern w:val="2"/>
          <w:sz w:val="20"/>
          <w:szCs w:val="20"/>
        </w:rPr>
        <w:tab/>
      </w:r>
      <w:r w:rsidR="000E2D99" w:rsidRPr="00872074">
        <w:rPr>
          <w:rFonts w:eastAsia="Times New Roman" w:cstheme="minorHAnsi"/>
          <w:kern w:val="2"/>
          <w:sz w:val="20"/>
          <w:szCs w:val="20"/>
        </w:rPr>
        <w:t>A</w:t>
      </w:r>
      <w:r w:rsidRPr="00872074">
        <w:rPr>
          <w:rFonts w:eastAsia="Times New Roman" w:cstheme="minorHAnsi"/>
          <w:kern w:val="2"/>
          <w:sz w:val="20"/>
          <w:szCs w:val="20"/>
        </w:rPr>
        <w:t>ll applicable fees, fines, or other sums due to the board are paid in full</w:t>
      </w:r>
      <w:r w:rsidR="000E2D99" w:rsidRPr="00872074">
        <w:rPr>
          <w:rFonts w:eastAsia="Times New Roman" w:cstheme="minorHAnsi"/>
          <w:kern w:val="2"/>
          <w:sz w:val="20"/>
          <w:szCs w:val="20"/>
        </w:rPr>
        <w:t>.</w:t>
      </w:r>
    </w:p>
    <w:p w14:paraId="6C756CF1" w14:textId="1F9C2E19"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3.</w:t>
      </w:r>
      <w:r w:rsidRPr="00872074">
        <w:rPr>
          <w:rFonts w:eastAsia="Times New Roman" w:cstheme="minorHAnsi"/>
          <w:kern w:val="2"/>
          <w:sz w:val="20"/>
          <w:szCs w:val="20"/>
        </w:rPr>
        <w:tab/>
      </w:r>
      <w:r w:rsidR="000E2D99" w:rsidRPr="00872074">
        <w:rPr>
          <w:rFonts w:eastAsia="Times New Roman" w:cstheme="minorHAnsi"/>
          <w:kern w:val="2"/>
          <w:sz w:val="20"/>
          <w:szCs w:val="20"/>
        </w:rPr>
        <w:t>A</w:t>
      </w:r>
      <w:r w:rsidRPr="00872074">
        <w:rPr>
          <w:rFonts w:eastAsia="Times New Roman" w:cstheme="minorHAnsi"/>
          <w:kern w:val="2"/>
          <w:sz w:val="20"/>
          <w:szCs w:val="20"/>
        </w:rPr>
        <w:t>ll examination or other eligibility requirements have been successfully completed.</w:t>
      </w:r>
    </w:p>
    <w:p w14:paraId="6D36D3FA" w14:textId="59E79C33" w:rsidR="00812D06"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B.</w:t>
      </w:r>
      <w:r w:rsidRPr="00872074">
        <w:rPr>
          <w:rFonts w:eastAsia="Times New Roman" w:cstheme="minorHAnsi"/>
          <w:kern w:val="2"/>
          <w:sz w:val="20"/>
          <w:szCs w:val="20"/>
        </w:rPr>
        <w:tab/>
        <w:t xml:space="preserve">Any person holding a license or registration as a residential </w:t>
      </w:r>
      <w:r w:rsidR="000E2D99" w:rsidRPr="00872074">
        <w:rPr>
          <w:rFonts w:eastAsia="Times New Roman" w:cstheme="minorHAnsi"/>
          <w:kern w:val="2"/>
          <w:sz w:val="20"/>
          <w:szCs w:val="20"/>
        </w:rPr>
        <w:t xml:space="preserve">construction </w:t>
      </w:r>
      <w:r w:rsidRPr="00872074">
        <w:rPr>
          <w:rFonts w:eastAsia="Times New Roman" w:cstheme="minorHAnsi"/>
          <w:kern w:val="2"/>
          <w:sz w:val="20"/>
          <w:szCs w:val="20"/>
        </w:rPr>
        <w:t>contractor, home improvement contractor, and mold remediation contractor shall obtain and maintain workers’ compensation and general liability insurance</w:t>
      </w:r>
      <w:r w:rsidR="00E16748" w:rsidRPr="00872074">
        <w:rPr>
          <w:rFonts w:eastAsia="Times New Roman" w:cstheme="minorHAnsi"/>
          <w:kern w:val="2"/>
          <w:sz w:val="20"/>
          <w:szCs w:val="20"/>
        </w:rPr>
        <w:t xml:space="preserve">, </w:t>
      </w:r>
      <w:r w:rsidR="000E2D99" w:rsidRPr="00872074">
        <w:rPr>
          <w:rFonts w:eastAsia="Times New Roman" w:cstheme="minorHAnsi"/>
          <w:kern w:val="2"/>
          <w:sz w:val="20"/>
          <w:szCs w:val="20"/>
        </w:rPr>
        <w:t xml:space="preserve">covering the construction activities for which he is licensed, </w:t>
      </w:r>
      <w:r w:rsidRPr="00872074">
        <w:rPr>
          <w:rFonts w:eastAsia="Times New Roman" w:cstheme="minorHAnsi"/>
          <w:kern w:val="2"/>
          <w:sz w:val="20"/>
          <w:szCs w:val="20"/>
        </w:rPr>
        <w:t>obtained from an insurer authorized to sell those forms of insurance coverage</w:t>
      </w:r>
      <w:r w:rsidR="000E2D99" w:rsidRPr="00872074">
        <w:rPr>
          <w:rFonts w:eastAsia="Times New Roman" w:cstheme="minorHAnsi"/>
          <w:kern w:val="2"/>
          <w:sz w:val="20"/>
          <w:szCs w:val="20"/>
        </w:rPr>
        <w:t xml:space="preserve">. </w:t>
      </w:r>
      <w:r w:rsidRPr="00872074">
        <w:rPr>
          <w:rFonts w:eastAsia="Times New Roman" w:cstheme="minorHAnsi"/>
          <w:kern w:val="2"/>
          <w:sz w:val="20"/>
          <w:szCs w:val="20"/>
        </w:rPr>
        <w:t xml:space="preserve"> Insurance certificates evidencing current workers’ compensation and general liability insurance shall be submitted to the Licensing Board for Contractors with each new application and every renewal application. In the event of a lapse of insurance coverage, a cease</w:t>
      </w:r>
      <w:r w:rsidR="00812D06" w:rsidRPr="00872074">
        <w:rPr>
          <w:rFonts w:eastAsia="Times New Roman" w:cstheme="minorHAnsi"/>
          <w:kern w:val="2"/>
          <w:sz w:val="20"/>
          <w:szCs w:val="20"/>
        </w:rPr>
        <w:t>-</w:t>
      </w:r>
      <w:r w:rsidRPr="00872074">
        <w:rPr>
          <w:rFonts w:eastAsia="Times New Roman" w:cstheme="minorHAnsi"/>
          <w:kern w:val="2"/>
          <w:sz w:val="20"/>
          <w:szCs w:val="20"/>
        </w:rPr>
        <w:t>and</w:t>
      </w:r>
      <w:r w:rsidR="00812D06" w:rsidRPr="00872074">
        <w:rPr>
          <w:rFonts w:eastAsia="Times New Roman" w:cstheme="minorHAnsi"/>
          <w:kern w:val="2"/>
          <w:sz w:val="20"/>
          <w:szCs w:val="20"/>
        </w:rPr>
        <w:t>-</w:t>
      </w:r>
      <w:r w:rsidRPr="00872074">
        <w:rPr>
          <w:rFonts w:eastAsia="Times New Roman" w:cstheme="minorHAnsi"/>
          <w:kern w:val="2"/>
          <w:sz w:val="20"/>
          <w:szCs w:val="20"/>
        </w:rPr>
        <w:t xml:space="preserve">desist order may be issued and such lapse shall be grounds for suspension or revocation of the license </w:t>
      </w:r>
      <w:r w:rsidR="00812D06" w:rsidRPr="00872074">
        <w:rPr>
          <w:rFonts w:eastAsia="Times New Roman" w:cstheme="minorHAnsi"/>
          <w:kern w:val="2"/>
          <w:sz w:val="20"/>
          <w:szCs w:val="20"/>
        </w:rPr>
        <w:t xml:space="preserve">by the board. </w:t>
      </w:r>
    </w:p>
    <w:p w14:paraId="6FE15840" w14:textId="41759761" w:rsidR="00967575" w:rsidRPr="00872074" w:rsidRDefault="00812D06"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 xml:space="preserve">C.  </w:t>
      </w:r>
      <w:r w:rsidRPr="00872074">
        <w:rPr>
          <w:rFonts w:eastAsia="Times New Roman" w:cstheme="minorHAnsi"/>
          <w:kern w:val="2"/>
          <w:sz w:val="20"/>
          <w:szCs w:val="20"/>
        </w:rPr>
        <w:tab/>
        <w:t xml:space="preserve">Any business entity holding a license or registration shall obtain and maintain an active status with the Louisiana Secretary of State. </w:t>
      </w:r>
      <w:r w:rsidR="00967575" w:rsidRPr="00872074">
        <w:rPr>
          <w:rFonts w:eastAsia="Times New Roman" w:cstheme="minorHAnsi"/>
          <w:kern w:val="2"/>
          <w:sz w:val="20"/>
          <w:szCs w:val="20"/>
        </w:rPr>
        <w:t xml:space="preserve"> </w:t>
      </w:r>
    </w:p>
    <w:p w14:paraId="33039573" w14:textId="6169CF1F" w:rsidR="00967575" w:rsidRPr="00872074" w:rsidRDefault="00812D06"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D</w:t>
      </w:r>
      <w:r w:rsidR="00967575" w:rsidRPr="00872074">
        <w:rPr>
          <w:rFonts w:eastAsia="Times New Roman" w:cstheme="minorHAnsi"/>
          <w:kern w:val="2"/>
          <w:sz w:val="20"/>
          <w:szCs w:val="20"/>
        </w:rPr>
        <w:t>.</w:t>
      </w:r>
      <w:r w:rsidR="00967575" w:rsidRPr="00872074">
        <w:rPr>
          <w:rFonts w:eastAsia="Times New Roman" w:cstheme="minorHAnsi"/>
          <w:kern w:val="2"/>
          <w:sz w:val="20"/>
          <w:szCs w:val="20"/>
        </w:rPr>
        <w:tab/>
        <w:t xml:space="preserve">The issuance of any licenses or registrations will be approved by the board. </w:t>
      </w:r>
    </w:p>
    <w:p w14:paraId="2B891C8B" w14:textId="7D8A3E03"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37:2150 - 21</w:t>
      </w:r>
      <w:r w:rsidR="00812D06" w:rsidRPr="00872074">
        <w:rPr>
          <w:rFonts w:eastAsia="Times New Roman" w:cstheme="minorHAnsi"/>
          <w:kern w:val="2"/>
          <w:sz w:val="20"/>
          <w:szCs w:val="20"/>
        </w:rPr>
        <w:t>65</w:t>
      </w:r>
      <w:r w:rsidRPr="00872074">
        <w:rPr>
          <w:rFonts w:eastAsia="Times New Roman" w:cstheme="minorHAnsi"/>
          <w:kern w:val="2"/>
          <w:sz w:val="20"/>
          <w:szCs w:val="20"/>
        </w:rPr>
        <w:t>.</w:t>
      </w:r>
    </w:p>
    <w:p w14:paraId="4618CA13" w14:textId="77060FB1" w:rsidR="00BB55C4" w:rsidRPr="00872074" w:rsidRDefault="00967575" w:rsidP="00AF1A3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b/>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Adopted by the Department of Commerce, Licensing Board for Contractors, November 1974, amended and promulgated LR 1:401 (September 1975), amended LR 3:11 (January 1977), LR 8:137 (March 1982), amended by the Department of Economic Development, Licensing Board for Contractors, LR 16:602 (July 1990), amended Department of Economic Development, Licensing Board for Contractors, LR 22:94 (February 1996), amended by the Office of the Governor, Licensing Board for Contractors, LR 38:150, 156 (January 2012), LR 44:2143 (December 2018)</w:t>
      </w:r>
      <w:r w:rsidR="00E16748" w:rsidRPr="00872074">
        <w:rPr>
          <w:rFonts w:eastAsia="Times New Roman" w:cstheme="minorHAnsi"/>
          <w:kern w:val="2"/>
          <w:sz w:val="20"/>
          <w:szCs w:val="20"/>
        </w:rPr>
        <w:t xml:space="preserve">, </w:t>
      </w:r>
      <w:bookmarkStart w:id="5" w:name="_Toc416707335"/>
      <w:bookmarkStart w:id="6" w:name="_Toc314833114"/>
      <w:bookmarkStart w:id="7" w:name="_Toc533082540"/>
      <w:r w:rsidR="00E16748" w:rsidRPr="00872074">
        <w:rPr>
          <w:rFonts w:eastAsia="Times New Roman" w:cstheme="minorHAnsi"/>
          <w:kern w:val="2"/>
          <w:sz w:val="20"/>
          <w:szCs w:val="20"/>
        </w:rPr>
        <w:t>LR 49:1917 (November 2023).</w:t>
      </w:r>
    </w:p>
    <w:p w14:paraId="400D22FA" w14:textId="77777777" w:rsidR="00AF1A3E" w:rsidRPr="00872074" w:rsidRDefault="00AF1A3E"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p>
    <w:p w14:paraId="5303B61F" w14:textId="5192DB98"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§107.</w:t>
      </w:r>
      <w:r w:rsidRPr="00872074">
        <w:rPr>
          <w:rFonts w:eastAsia="Times New Roman" w:cstheme="minorHAnsi"/>
          <w:b/>
          <w:kern w:val="2"/>
          <w:sz w:val="20"/>
          <w:szCs w:val="20"/>
        </w:rPr>
        <w:tab/>
        <w:t>Report of Changes</w:t>
      </w:r>
      <w:bookmarkEnd w:id="5"/>
      <w:bookmarkEnd w:id="6"/>
      <w:bookmarkEnd w:id="7"/>
    </w:p>
    <w:p w14:paraId="506EB347" w14:textId="3C738AF6"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 xml:space="preserve">It shall be the responsibility of a person licensed or registered by the board to provide to the board all of the following information upon application for a license or registration and to notify the board in writing within </w:t>
      </w:r>
      <w:r w:rsidR="00E16748" w:rsidRPr="00872074">
        <w:rPr>
          <w:rFonts w:eastAsia="Times New Roman" w:cstheme="minorHAnsi"/>
          <w:kern w:val="2"/>
          <w:sz w:val="20"/>
          <w:szCs w:val="20"/>
        </w:rPr>
        <w:t>30</w:t>
      </w:r>
      <w:r w:rsidRPr="00872074">
        <w:rPr>
          <w:rFonts w:eastAsia="Times New Roman" w:cstheme="minorHAnsi"/>
          <w:kern w:val="2"/>
          <w:sz w:val="20"/>
          <w:szCs w:val="20"/>
        </w:rPr>
        <w:t xml:space="preserve"> days of any change to the following information:</w:t>
      </w:r>
    </w:p>
    <w:p w14:paraId="41E099D6" w14:textId="77777777"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1.</w:t>
      </w:r>
      <w:r w:rsidRPr="00872074">
        <w:rPr>
          <w:rFonts w:eastAsia="Times New Roman" w:cstheme="minorHAnsi"/>
          <w:kern w:val="2"/>
          <w:sz w:val="20"/>
          <w:szCs w:val="20"/>
        </w:rPr>
        <w:tab/>
        <w:t>the licensee’s type of business structure (sole proprietorship, partnership, limited liability company, corporation, etc.);</w:t>
      </w:r>
    </w:p>
    <w:p w14:paraId="607A87EC" w14:textId="77777777"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2.</w:t>
      </w:r>
      <w:r w:rsidRPr="00872074">
        <w:rPr>
          <w:rFonts w:eastAsia="Times New Roman" w:cstheme="minorHAnsi"/>
          <w:kern w:val="2"/>
          <w:sz w:val="20"/>
          <w:szCs w:val="20"/>
        </w:rPr>
        <w:tab/>
        <w:t>the licensee’s business address (physical and U.S. postal service mailing address);</w:t>
      </w:r>
    </w:p>
    <w:p w14:paraId="57BD5920" w14:textId="019E628E"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lastRenderedPageBreak/>
        <w:t>3.</w:t>
      </w:r>
      <w:r w:rsidRPr="00872074">
        <w:rPr>
          <w:rFonts w:eastAsia="Times New Roman" w:cstheme="minorHAnsi"/>
          <w:kern w:val="2"/>
          <w:sz w:val="20"/>
          <w:szCs w:val="20"/>
        </w:rPr>
        <w:tab/>
        <w:t>a telephone, cell phone</w:t>
      </w:r>
      <w:r w:rsidR="00FB48AD">
        <w:rPr>
          <w:rFonts w:eastAsia="Times New Roman" w:cstheme="minorHAnsi"/>
          <w:kern w:val="2"/>
          <w:sz w:val="20"/>
          <w:szCs w:val="20"/>
        </w:rPr>
        <w:t>,</w:t>
      </w:r>
      <w:r w:rsidRPr="00872074">
        <w:rPr>
          <w:rFonts w:eastAsia="Times New Roman" w:cstheme="minorHAnsi"/>
          <w:kern w:val="2"/>
          <w:sz w:val="20"/>
          <w:szCs w:val="20"/>
        </w:rPr>
        <w:t xml:space="preserve"> and facsimile number; </w:t>
      </w:r>
    </w:p>
    <w:p w14:paraId="16110C26" w14:textId="77777777"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4.</w:t>
      </w:r>
      <w:r w:rsidRPr="00872074">
        <w:rPr>
          <w:rFonts w:eastAsia="Times New Roman" w:cstheme="minorHAnsi"/>
          <w:kern w:val="2"/>
          <w:sz w:val="20"/>
          <w:szCs w:val="20"/>
        </w:rPr>
        <w:tab/>
        <w:t>the licensee’s email address;</w:t>
      </w:r>
    </w:p>
    <w:p w14:paraId="270BDA62" w14:textId="77777777"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5.</w:t>
      </w:r>
      <w:r w:rsidRPr="00872074">
        <w:rPr>
          <w:rFonts w:eastAsia="Times New Roman" w:cstheme="minorHAnsi"/>
          <w:kern w:val="2"/>
          <w:sz w:val="20"/>
          <w:szCs w:val="20"/>
        </w:rPr>
        <w:tab/>
        <w:t>the licensee’s name;</w:t>
      </w:r>
    </w:p>
    <w:p w14:paraId="0CC5AD82" w14:textId="77777777"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6.</w:t>
      </w:r>
      <w:r w:rsidRPr="00872074">
        <w:rPr>
          <w:rFonts w:eastAsia="Times New Roman" w:cstheme="minorHAnsi"/>
          <w:kern w:val="2"/>
          <w:sz w:val="20"/>
          <w:szCs w:val="20"/>
        </w:rPr>
        <w:tab/>
        <w:t>the identity and address of the licensee’s registered agent;</w:t>
      </w:r>
    </w:p>
    <w:p w14:paraId="169E07C8" w14:textId="77777777"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7.</w:t>
      </w:r>
      <w:r w:rsidRPr="00872074">
        <w:rPr>
          <w:rFonts w:eastAsia="Times New Roman" w:cstheme="minorHAnsi"/>
          <w:kern w:val="2"/>
          <w:sz w:val="20"/>
          <w:szCs w:val="20"/>
        </w:rPr>
        <w:tab/>
        <w:t>the identity of each officer and the office held;</w:t>
      </w:r>
    </w:p>
    <w:p w14:paraId="479D35EF" w14:textId="0C462869"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8.</w:t>
      </w:r>
      <w:r w:rsidRPr="00872074">
        <w:rPr>
          <w:rFonts w:eastAsia="Times New Roman" w:cstheme="minorHAnsi"/>
          <w:kern w:val="2"/>
          <w:sz w:val="20"/>
          <w:szCs w:val="20"/>
        </w:rPr>
        <w:tab/>
        <w:t xml:space="preserve">the identity or address of each partner; </w:t>
      </w:r>
    </w:p>
    <w:p w14:paraId="752AE717" w14:textId="45667680"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9.</w:t>
      </w:r>
      <w:r w:rsidRPr="00872074">
        <w:rPr>
          <w:rFonts w:eastAsia="Times New Roman" w:cstheme="minorHAnsi"/>
          <w:kern w:val="2"/>
          <w:sz w:val="20"/>
          <w:szCs w:val="20"/>
        </w:rPr>
        <w:tab/>
        <w:t>the identity or address of each member</w:t>
      </w:r>
      <w:r w:rsidR="00812D06" w:rsidRPr="00872074">
        <w:rPr>
          <w:rFonts w:eastAsia="Times New Roman" w:cstheme="minorHAnsi"/>
          <w:kern w:val="2"/>
          <w:sz w:val="20"/>
          <w:szCs w:val="20"/>
        </w:rPr>
        <w:t xml:space="preserve">; </w:t>
      </w:r>
    </w:p>
    <w:p w14:paraId="24A06E5E" w14:textId="77777777" w:rsidR="00812D06" w:rsidRPr="00872074" w:rsidRDefault="00812D06"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10.   the licensee’s federal tax identification number;</w:t>
      </w:r>
    </w:p>
    <w:p w14:paraId="0484419A" w14:textId="77777777" w:rsidR="00812D06" w:rsidRPr="00872074" w:rsidRDefault="00812D06"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 xml:space="preserve">11.  </w:t>
      </w:r>
      <w:r w:rsidRPr="00872074">
        <w:rPr>
          <w:rFonts w:eastAsia="Times New Roman" w:cstheme="minorHAnsi"/>
          <w:kern w:val="2"/>
          <w:sz w:val="20"/>
          <w:szCs w:val="20"/>
        </w:rPr>
        <w:tab/>
        <w:t>the licensee’s state of incorporation;</w:t>
      </w:r>
    </w:p>
    <w:p w14:paraId="3FE5505E" w14:textId="77777777" w:rsidR="00812D06" w:rsidRPr="00872074" w:rsidRDefault="00812D06"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12.   for residential, home improvement, or mold remediation contractors, any change in insurance including, but not limited to, suspension or cancellation;</w:t>
      </w:r>
    </w:p>
    <w:p w14:paraId="497BCCFF" w14:textId="77777777" w:rsidR="00812D06" w:rsidRPr="00872074" w:rsidRDefault="00812D06"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 xml:space="preserve">13. </w:t>
      </w:r>
      <w:r w:rsidRPr="00872074">
        <w:rPr>
          <w:rFonts w:eastAsia="Times New Roman" w:cstheme="minorHAnsi"/>
          <w:kern w:val="2"/>
          <w:sz w:val="20"/>
          <w:szCs w:val="20"/>
        </w:rPr>
        <w:tab/>
        <w:t xml:space="preserve">a bankruptcy judgment whether voluntary or involuntary; and </w:t>
      </w:r>
    </w:p>
    <w:p w14:paraId="6343EBDD" w14:textId="2CBD0E4E" w:rsidR="00812D06" w:rsidRPr="00872074" w:rsidRDefault="00812D06"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14.</w:t>
      </w:r>
      <w:r w:rsidRPr="00872074">
        <w:rPr>
          <w:rFonts w:eastAsia="Times New Roman" w:cstheme="minorHAnsi"/>
          <w:kern w:val="2"/>
          <w:sz w:val="20"/>
          <w:szCs w:val="20"/>
        </w:rPr>
        <w:tab/>
        <w:t>any order by a court of competent jurisdiction for a license</w:t>
      </w:r>
      <w:r w:rsidR="00785371">
        <w:rPr>
          <w:rFonts w:eastAsia="Times New Roman" w:cstheme="minorHAnsi"/>
          <w:kern w:val="2"/>
          <w:sz w:val="20"/>
          <w:szCs w:val="20"/>
        </w:rPr>
        <w:t>e</w:t>
      </w:r>
      <w:r w:rsidRPr="00872074">
        <w:rPr>
          <w:rFonts w:eastAsia="Times New Roman" w:cstheme="minorHAnsi"/>
          <w:kern w:val="2"/>
          <w:sz w:val="20"/>
          <w:szCs w:val="20"/>
        </w:rPr>
        <w:t xml:space="preserve"> or registrant to cease operations or whose operations are closed due to operation of any law.     </w:t>
      </w:r>
    </w:p>
    <w:p w14:paraId="09F05252" w14:textId="6B294BAF"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B.</w:t>
      </w:r>
      <w:r w:rsidRPr="00872074">
        <w:rPr>
          <w:rFonts w:eastAsia="Times New Roman" w:cstheme="minorHAnsi"/>
          <w:kern w:val="2"/>
          <w:sz w:val="20"/>
          <w:szCs w:val="20"/>
        </w:rPr>
        <w:tab/>
        <w:t xml:space="preserve">The failure of a person licensed or registered by the board to notify the board of changes to any of the enumerated items in Paragraph A within </w:t>
      </w:r>
      <w:r w:rsidR="00812D06" w:rsidRPr="00872074">
        <w:rPr>
          <w:rFonts w:eastAsia="Times New Roman" w:cstheme="minorHAnsi"/>
          <w:kern w:val="2"/>
          <w:sz w:val="20"/>
          <w:szCs w:val="20"/>
        </w:rPr>
        <w:t>30</w:t>
      </w:r>
      <w:r w:rsidRPr="00872074">
        <w:rPr>
          <w:rFonts w:eastAsia="Times New Roman" w:cstheme="minorHAnsi"/>
          <w:kern w:val="2"/>
          <w:sz w:val="20"/>
          <w:szCs w:val="20"/>
        </w:rPr>
        <w:t xml:space="preserve"> days of the change may result in</w:t>
      </w:r>
      <w:r w:rsidR="00812D06" w:rsidRPr="00872074">
        <w:rPr>
          <w:rFonts w:eastAsia="Times New Roman" w:cstheme="minorHAnsi"/>
          <w:kern w:val="2"/>
          <w:sz w:val="20"/>
          <w:szCs w:val="20"/>
        </w:rPr>
        <w:t xml:space="preserve"> a suspension of license or </w:t>
      </w:r>
      <w:r w:rsidRPr="00872074">
        <w:rPr>
          <w:rFonts w:eastAsia="Times New Roman" w:cstheme="minorHAnsi"/>
          <w:kern w:val="2"/>
          <w:sz w:val="20"/>
          <w:szCs w:val="20"/>
        </w:rPr>
        <w:t>disciplinary action by the board.</w:t>
      </w:r>
    </w:p>
    <w:p w14:paraId="6392DC18" w14:textId="571D377A"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w:t>
      </w:r>
      <w:r w:rsidR="00812D06" w:rsidRPr="00872074">
        <w:rPr>
          <w:rFonts w:eastAsia="Times New Roman" w:cstheme="minorHAnsi"/>
          <w:kern w:val="2"/>
          <w:sz w:val="20"/>
          <w:szCs w:val="20"/>
        </w:rPr>
        <w:t>0-2165</w:t>
      </w:r>
      <w:r w:rsidRPr="00872074">
        <w:rPr>
          <w:rFonts w:eastAsia="Times New Roman" w:cstheme="minorHAnsi"/>
          <w:kern w:val="2"/>
          <w:sz w:val="20"/>
          <w:szCs w:val="20"/>
        </w:rPr>
        <w:t>.</w:t>
      </w:r>
    </w:p>
    <w:p w14:paraId="1412696D" w14:textId="038FAA43"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Adopted by the Department of Commerce, Licensing Board for Contractors, November 1974, amended and promulgated LR 8:137 (March 1982), amended by the Office of the Governor, Licensing Board for Contractors, LR 38:149 (January 2012), LR 44:2144 (December 2018</w:t>
      </w:r>
      <w:r w:rsidR="00E16748" w:rsidRPr="00872074">
        <w:rPr>
          <w:rFonts w:eastAsia="Times New Roman" w:cstheme="minorHAnsi"/>
          <w:kern w:val="2"/>
          <w:sz w:val="20"/>
          <w:szCs w:val="20"/>
        </w:rPr>
        <w:t>), LR 49:1918 (November 2023).</w:t>
      </w:r>
    </w:p>
    <w:p w14:paraId="216332DF" w14:textId="77777777" w:rsidR="00BB55C4"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8" w:name="_Toc416707352"/>
      <w:bookmarkStart w:id="9" w:name="_Toc314833130"/>
      <w:bookmarkStart w:id="10" w:name="_Toc533082541"/>
    </w:p>
    <w:p w14:paraId="75A3584B" w14:textId="34CF77D2"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§109.</w:t>
      </w:r>
      <w:r w:rsidRPr="00872074">
        <w:rPr>
          <w:rFonts w:eastAsia="Times New Roman" w:cstheme="minorHAnsi"/>
          <w:b/>
          <w:kern w:val="2"/>
          <w:sz w:val="20"/>
          <w:szCs w:val="20"/>
        </w:rPr>
        <w:tab/>
        <w:t>Qualifying Party</w:t>
      </w:r>
      <w:bookmarkEnd w:id="8"/>
      <w:bookmarkEnd w:id="9"/>
      <w:r w:rsidR="00BB55C4" w:rsidRPr="00872074">
        <w:rPr>
          <w:rFonts w:eastAsia="Times New Roman" w:cstheme="minorHAnsi"/>
          <w:b/>
          <w:kern w:val="2"/>
          <w:sz w:val="20"/>
          <w:szCs w:val="20"/>
        </w:rPr>
        <w:t xml:space="preserve"> </w:t>
      </w:r>
      <w:r w:rsidRPr="00872074">
        <w:rPr>
          <w:rFonts w:eastAsia="Times New Roman" w:cstheme="minorHAnsi"/>
          <w:b/>
          <w:kern w:val="2"/>
          <w:sz w:val="20"/>
          <w:szCs w:val="20"/>
        </w:rPr>
        <w:t>[Formerly §</w:t>
      </w:r>
      <w:r w:rsidR="00812D06" w:rsidRPr="00872074">
        <w:rPr>
          <w:rFonts w:eastAsia="Times New Roman" w:cstheme="minorHAnsi"/>
          <w:b/>
          <w:kern w:val="2"/>
          <w:sz w:val="20"/>
          <w:szCs w:val="20"/>
        </w:rPr>
        <w:t>109, 111, 113</w:t>
      </w:r>
      <w:r w:rsidRPr="00872074">
        <w:rPr>
          <w:rFonts w:eastAsia="Times New Roman" w:cstheme="minorHAnsi"/>
          <w:b/>
          <w:kern w:val="2"/>
          <w:sz w:val="20"/>
          <w:szCs w:val="20"/>
        </w:rPr>
        <w:t>]</w:t>
      </w:r>
      <w:bookmarkEnd w:id="10"/>
    </w:p>
    <w:p w14:paraId="05EF48B3" w14:textId="02548523"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A</w:t>
      </w:r>
      <w:r w:rsidR="00812D06" w:rsidRPr="00872074">
        <w:rPr>
          <w:rFonts w:eastAsia="Times New Roman" w:cstheme="minorHAnsi"/>
          <w:kern w:val="2"/>
          <w:sz w:val="20"/>
          <w:szCs w:val="20"/>
        </w:rPr>
        <w:t xml:space="preserve"> qualifying party shall </w:t>
      </w:r>
      <w:r w:rsidRPr="00872074">
        <w:rPr>
          <w:rFonts w:eastAsia="Times New Roman" w:cstheme="minorHAnsi"/>
          <w:kern w:val="2"/>
          <w:sz w:val="20"/>
          <w:szCs w:val="20"/>
        </w:rPr>
        <w:t>be required to successfully complete any trade examinations</w:t>
      </w:r>
      <w:r w:rsidR="00811B24" w:rsidRPr="00872074">
        <w:rPr>
          <w:rFonts w:eastAsia="Times New Roman" w:cstheme="minorHAnsi"/>
          <w:kern w:val="2"/>
          <w:sz w:val="20"/>
          <w:szCs w:val="20"/>
        </w:rPr>
        <w:t xml:space="preserve"> </w:t>
      </w:r>
      <w:r w:rsidRPr="00872074">
        <w:rPr>
          <w:rFonts w:eastAsia="Times New Roman" w:cstheme="minorHAnsi"/>
          <w:kern w:val="2"/>
          <w:sz w:val="20"/>
          <w:szCs w:val="20"/>
        </w:rPr>
        <w:t xml:space="preserve">and </w:t>
      </w:r>
      <w:r w:rsidR="00812D06" w:rsidRPr="00872074">
        <w:rPr>
          <w:rFonts w:eastAsia="Times New Roman" w:cstheme="minorHAnsi"/>
          <w:kern w:val="2"/>
          <w:sz w:val="20"/>
          <w:szCs w:val="20"/>
        </w:rPr>
        <w:t xml:space="preserve">meet or complete </w:t>
      </w:r>
      <w:r w:rsidRPr="00872074">
        <w:rPr>
          <w:rFonts w:eastAsia="Times New Roman" w:cstheme="minorHAnsi"/>
          <w:kern w:val="2"/>
          <w:sz w:val="20"/>
          <w:szCs w:val="20"/>
        </w:rPr>
        <w:t>any other eligibility r</w:t>
      </w:r>
      <w:r w:rsidR="00812D06" w:rsidRPr="00872074">
        <w:rPr>
          <w:rFonts w:eastAsia="Times New Roman" w:cstheme="minorHAnsi"/>
          <w:kern w:val="2"/>
          <w:sz w:val="20"/>
          <w:szCs w:val="20"/>
        </w:rPr>
        <w:t>equirements</w:t>
      </w:r>
      <w:r w:rsidRPr="00872074">
        <w:rPr>
          <w:rFonts w:eastAsia="Times New Roman" w:cstheme="minorHAnsi"/>
          <w:kern w:val="2"/>
          <w:sz w:val="20"/>
          <w:szCs w:val="20"/>
        </w:rPr>
        <w:t xml:space="preserve">. </w:t>
      </w:r>
    </w:p>
    <w:p w14:paraId="727903EE" w14:textId="69E3A759" w:rsidR="00812D06" w:rsidRPr="00872074" w:rsidRDefault="00812D06" w:rsidP="00812D06">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B.</w:t>
      </w:r>
      <w:r w:rsidRPr="00872074">
        <w:rPr>
          <w:rFonts w:eastAsia="Times New Roman" w:cstheme="minorHAnsi"/>
          <w:kern w:val="2"/>
          <w:sz w:val="20"/>
          <w:szCs w:val="20"/>
        </w:rPr>
        <w:tab/>
        <w:t>1.  The qualifying part</w:t>
      </w:r>
      <w:r w:rsidR="00E16748" w:rsidRPr="00872074">
        <w:rPr>
          <w:rFonts w:eastAsia="Times New Roman" w:cstheme="minorHAnsi"/>
          <w:kern w:val="2"/>
          <w:sz w:val="20"/>
          <w:szCs w:val="20"/>
        </w:rPr>
        <w:t>y</w:t>
      </w:r>
      <w:r w:rsidRPr="00872074">
        <w:rPr>
          <w:rFonts w:eastAsia="Times New Roman" w:cstheme="minorHAnsi"/>
          <w:kern w:val="2"/>
          <w:sz w:val="20"/>
          <w:szCs w:val="20"/>
        </w:rPr>
        <w:t xml:space="preserve"> or parties authorized to take the examination are those defined in La. R.S. 37:2156.1D. </w:t>
      </w:r>
    </w:p>
    <w:p w14:paraId="11972164" w14:textId="2D7F47F4" w:rsidR="00967575" w:rsidRPr="00872074" w:rsidRDefault="00812D06" w:rsidP="00812D06">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b/>
        <w:t xml:space="preserve">2.  An </w:t>
      </w:r>
      <w:r w:rsidR="00967575" w:rsidRPr="00872074">
        <w:rPr>
          <w:rFonts w:eastAsia="Times New Roman" w:cstheme="minorHAnsi"/>
          <w:kern w:val="2"/>
          <w:sz w:val="20"/>
          <w:szCs w:val="20"/>
        </w:rPr>
        <w:t>employee s</w:t>
      </w:r>
      <w:r w:rsidRPr="00872074">
        <w:rPr>
          <w:rFonts w:eastAsia="Times New Roman" w:cstheme="minorHAnsi"/>
          <w:kern w:val="2"/>
          <w:sz w:val="20"/>
          <w:szCs w:val="20"/>
        </w:rPr>
        <w:t xml:space="preserve">elected as a qualifying party by the licensee </w:t>
      </w:r>
      <w:r w:rsidR="004F7F6B" w:rsidRPr="00872074">
        <w:rPr>
          <w:rFonts w:eastAsia="Times New Roman" w:cstheme="minorHAnsi"/>
          <w:kern w:val="2"/>
          <w:sz w:val="20"/>
          <w:szCs w:val="20"/>
        </w:rPr>
        <w:t xml:space="preserve">shall be required to complete a qualifying </w:t>
      </w:r>
      <w:r w:rsidR="00967575" w:rsidRPr="00872074">
        <w:rPr>
          <w:rFonts w:eastAsia="Times New Roman" w:cstheme="minorHAnsi"/>
          <w:kern w:val="2"/>
          <w:sz w:val="20"/>
          <w:szCs w:val="20"/>
        </w:rPr>
        <w:t xml:space="preserve">party </w:t>
      </w:r>
      <w:r w:rsidR="004F7F6B" w:rsidRPr="00872074">
        <w:rPr>
          <w:rFonts w:eastAsia="Times New Roman" w:cstheme="minorHAnsi"/>
          <w:kern w:val="2"/>
          <w:sz w:val="20"/>
          <w:szCs w:val="20"/>
        </w:rPr>
        <w:t>verification</w:t>
      </w:r>
      <w:r w:rsidR="00967575" w:rsidRPr="00872074">
        <w:rPr>
          <w:rFonts w:eastAsia="Times New Roman" w:cstheme="minorHAnsi"/>
          <w:kern w:val="2"/>
          <w:sz w:val="20"/>
          <w:szCs w:val="20"/>
        </w:rPr>
        <w:t xml:space="preserve">  before examination attesting to his/her eligibility that he/she </w:t>
      </w:r>
      <w:r w:rsidR="004F7F6B" w:rsidRPr="00872074">
        <w:rPr>
          <w:rFonts w:eastAsia="Times New Roman" w:cstheme="minorHAnsi"/>
          <w:kern w:val="2"/>
          <w:sz w:val="20"/>
          <w:szCs w:val="20"/>
        </w:rPr>
        <w:t xml:space="preserve">is </w:t>
      </w:r>
      <w:r w:rsidR="00967575" w:rsidRPr="00872074">
        <w:rPr>
          <w:rFonts w:eastAsia="Times New Roman" w:cstheme="minorHAnsi"/>
          <w:kern w:val="2"/>
          <w:sz w:val="20"/>
          <w:szCs w:val="20"/>
        </w:rPr>
        <w:t xml:space="preserve">a full-time employee of the person for whom he/she is seeking to qualify working at least 32 hours per week and that he/she meet the criteria to be classified as an </w:t>
      </w:r>
      <w:r w:rsidR="00967575" w:rsidRPr="00872074">
        <w:rPr>
          <w:rFonts w:eastAsia="Times New Roman" w:cstheme="minorHAnsi"/>
          <w:i/>
          <w:kern w:val="2"/>
          <w:sz w:val="20"/>
          <w:szCs w:val="20"/>
        </w:rPr>
        <w:t>employee</w:t>
      </w:r>
      <w:r w:rsidR="00967575" w:rsidRPr="00872074">
        <w:rPr>
          <w:rFonts w:eastAsia="Times New Roman" w:cstheme="minorHAnsi"/>
          <w:kern w:val="2"/>
          <w:sz w:val="20"/>
          <w:szCs w:val="20"/>
        </w:rPr>
        <w:t xml:space="preserve"> as defined by the Internal Revenue Service. The qualifying party </w:t>
      </w:r>
      <w:r w:rsidR="004F7F6B" w:rsidRPr="00872074">
        <w:rPr>
          <w:rFonts w:eastAsia="Times New Roman" w:cstheme="minorHAnsi"/>
          <w:kern w:val="2"/>
          <w:sz w:val="20"/>
          <w:szCs w:val="20"/>
        </w:rPr>
        <w:t xml:space="preserve">of the online </w:t>
      </w:r>
      <w:r w:rsidR="00967575" w:rsidRPr="00872074">
        <w:rPr>
          <w:rFonts w:eastAsia="Times New Roman" w:cstheme="minorHAnsi"/>
          <w:kern w:val="2"/>
          <w:sz w:val="20"/>
          <w:szCs w:val="20"/>
        </w:rPr>
        <w:t>application will be certified by the employe</w:t>
      </w:r>
      <w:r w:rsidR="004F7F6B" w:rsidRPr="00872074">
        <w:rPr>
          <w:rFonts w:eastAsia="Times New Roman" w:cstheme="minorHAnsi"/>
          <w:kern w:val="2"/>
          <w:sz w:val="20"/>
          <w:szCs w:val="20"/>
        </w:rPr>
        <w:t>r</w:t>
      </w:r>
      <w:r w:rsidR="00967575" w:rsidRPr="00872074">
        <w:rPr>
          <w:rFonts w:eastAsia="Times New Roman" w:cstheme="minorHAnsi"/>
          <w:kern w:val="2"/>
          <w:sz w:val="20"/>
          <w:szCs w:val="20"/>
        </w:rPr>
        <w:t>.</w:t>
      </w:r>
    </w:p>
    <w:p w14:paraId="6DE8B81E" w14:textId="71327021" w:rsidR="00967575" w:rsidRPr="00872074" w:rsidRDefault="004F7F6B"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C</w:t>
      </w:r>
      <w:r w:rsidR="00967575" w:rsidRPr="00872074">
        <w:rPr>
          <w:rFonts w:eastAsia="Times New Roman" w:cstheme="minorHAnsi"/>
          <w:kern w:val="2"/>
          <w:sz w:val="20"/>
          <w:szCs w:val="20"/>
        </w:rPr>
        <w:t>.</w:t>
      </w:r>
      <w:r w:rsidR="00967575" w:rsidRPr="00872074">
        <w:rPr>
          <w:rFonts w:eastAsia="Times New Roman" w:cstheme="minorHAnsi"/>
          <w:kern w:val="2"/>
          <w:sz w:val="20"/>
          <w:szCs w:val="20"/>
        </w:rPr>
        <w:tab/>
        <w:t>An employee who has not been in full-time employment immediately preceding the application due to an absence resulting from deployment in active military service may be considered as a full-time employee if the employee has been re-employed in accordance with R.S. 29:410 and, considering the employee’s period of employment immediately preceding the absence resulting from deployment in active military service, the employee otherwise satisfies the requirement of full-time employment.</w:t>
      </w:r>
    </w:p>
    <w:p w14:paraId="764CFECA" w14:textId="6CAEEAE7" w:rsidR="00967575" w:rsidRPr="00872074" w:rsidRDefault="004F7F6B"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D</w:t>
      </w:r>
      <w:r w:rsidR="00967575" w:rsidRPr="00872074">
        <w:rPr>
          <w:rFonts w:eastAsia="Times New Roman" w:cstheme="minorHAnsi"/>
          <w:kern w:val="2"/>
          <w:sz w:val="20"/>
          <w:szCs w:val="20"/>
        </w:rPr>
        <w:t>.</w:t>
      </w:r>
      <w:r w:rsidR="00967575" w:rsidRPr="00872074">
        <w:rPr>
          <w:rFonts w:eastAsia="Times New Roman" w:cstheme="minorHAnsi"/>
          <w:kern w:val="2"/>
          <w:sz w:val="20"/>
          <w:szCs w:val="20"/>
        </w:rPr>
        <w:tab/>
      </w:r>
      <w:r w:rsidRPr="00872074">
        <w:rPr>
          <w:rFonts w:eastAsia="Times New Roman" w:cstheme="minorHAnsi"/>
          <w:kern w:val="2"/>
          <w:sz w:val="20"/>
          <w:szCs w:val="20"/>
        </w:rPr>
        <w:t xml:space="preserve">If a </w:t>
      </w:r>
      <w:r w:rsidR="00967575" w:rsidRPr="00872074">
        <w:rPr>
          <w:rFonts w:eastAsia="Times New Roman" w:cstheme="minorHAnsi"/>
          <w:kern w:val="2"/>
          <w:sz w:val="20"/>
          <w:szCs w:val="20"/>
        </w:rPr>
        <w:t>qualifying party</w:t>
      </w:r>
      <w:r w:rsidRPr="00872074">
        <w:rPr>
          <w:rFonts w:eastAsia="Times New Roman" w:cstheme="minorHAnsi"/>
          <w:kern w:val="2"/>
          <w:sz w:val="20"/>
          <w:szCs w:val="20"/>
        </w:rPr>
        <w:t xml:space="preserve"> for a particular trade terminates </w:t>
      </w:r>
      <w:r w:rsidR="00967575" w:rsidRPr="00872074">
        <w:rPr>
          <w:rFonts w:eastAsia="Times New Roman" w:cstheme="minorHAnsi"/>
          <w:kern w:val="2"/>
          <w:sz w:val="20"/>
          <w:szCs w:val="20"/>
        </w:rPr>
        <w:t xml:space="preserve">employment or </w:t>
      </w:r>
      <w:r w:rsidRPr="00872074">
        <w:rPr>
          <w:rFonts w:eastAsia="Times New Roman" w:cstheme="minorHAnsi"/>
          <w:kern w:val="2"/>
          <w:sz w:val="20"/>
          <w:szCs w:val="20"/>
        </w:rPr>
        <w:t xml:space="preserve">ownership/membership with a licensee, the licensee’s license remains valid with the following restrictions.  The licensee may continue existing work or bid on new work in the licensed trade classifications but may not begin such work until the qualifying party is replaced. </w:t>
      </w:r>
      <w:r w:rsidR="00967575" w:rsidRPr="00872074">
        <w:rPr>
          <w:rFonts w:eastAsia="Times New Roman" w:cstheme="minorHAnsi"/>
          <w:kern w:val="2"/>
          <w:sz w:val="20"/>
          <w:szCs w:val="20"/>
        </w:rPr>
        <w:t xml:space="preserve"> </w:t>
      </w:r>
    </w:p>
    <w:p w14:paraId="02D7770F" w14:textId="6F9A9C85" w:rsidR="00967575" w:rsidRPr="00872074" w:rsidRDefault="0041179B"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E</w:t>
      </w:r>
      <w:r w:rsidR="00967575" w:rsidRPr="00872074">
        <w:rPr>
          <w:rFonts w:eastAsia="Times New Roman" w:cstheme="minorHAnsi"/>
          <w:kern w:val="2"/>
          <w:sz w:val="20"/>
          <w:szCs w:val="20"/>
        </w:rPr>
        <w:t>.</w:t>
      </w:r>
      <w:r w:rsidR="00967575" w:rsidRPr="00872074">
        <w:rPr>
          <w:rFonts w:eastAsia="Times New Roman" w:cstheme="minorHAnsi"/>
          <w:kern w:val="2"/>
          <w:sz w:val="20"/>
          <w:szCs w:val="20"/>
        </w:rPr>
        <w:tab/>
      </w:r>
      <w:r w:rsidRPr="00872074">
        <w:rPr>
          <w:rFonts w:eastAsia="Times New Roman" w:cstheme="minorHAnsi"/>
          <w:kern w:val="2"/>
          <w:sz w:val="20"/>
          <w:szCs w:val="20"/>
        </w:rPr>
        <w:t>When a qualifying party’s employment or association with the licensee is terminated for any reason, the licensee shall comply with R.S. 37:2156.1</w:t>
      </w:r>
      <w:r w:rsidR="00FB48AD">
        <w:rPr>
          <w:rFonts w:eastAsia="Times New Roman" w:cstheme="minorHAnsi"/>
          <w:kern w:val="2"/>
          <w:sz w:val="20"/>
          <w:szCs w:val="20"/>
        </w:rPr>
        <w:t xml:space="preserve"> (</w:t>
      </w:r>
      <w:r w:rsidRPr="00872074">
        <w:rPr>
          <w:rFonts w:eastAsia="Times New Roman" w:cstheme="minorHAnsi"/>
          <w:kern w:val="2"/>
          <w:sz w:val="20"/>
          <w:szCs w:val="20"/>
        </w:rPr>
        <w:t>D</w:t>
      </w:r>
      <w:r w:rsidR="00FB48AD">
        <w:rPr>
          <w:rFonts w:eastAsia="Times New Roman" w:cstheme="minorHAnsi"/>
          <w:kern w:val="2"/>
          <w:sz w:val="20"/>
          <w:szCs w:val="20"/>
        </w:rPr>
        <w:t>)</w:t>
      </w:r>
      <w:r w:rsidRPr="00872074">
        <w:rPr>
          <w:rFonts w:eastAsia="Times New Roman" w:cstheme="minorHAnsi"/>
          <w:kern w:val="2"/>
          <w:sz w:val="20"/>
          <w:szCs w:val="20"/>
        </w:rPr>
        <w:t xml:space="preserve"> (1) by notifying the board in writing within 30 days of the termination.  The licensee shall submit and qualify a new person as its qualifying party within 60 days of the termination of the prior qualifying party.  If the licensee fails to qualify a new qualifying party within 60 days as required herein, the licensee’s license may be suspended or revoked, or have a classification(s) removed by the board. </w:t>
      </w:r>
    </w:p>
    <w:p w14:paraId="1EFF2EAD" w14:textId="3A2B3312"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41179B" w:rsidRPr="00872074">
        <w:rPr>
          <w:rFonts w:eastAsia="Times New Roman" w:cstheme="minorHAnsi"/>
          <w:kern w:val="2"/>
          <w:sz w:val="20"/>
          <w:szCs w:val="20"/>
        </w:rPr>
        <w:t>65</w:t>
      </w:r>
      <w:r w:rsidRPr="00872074">
        <w:rPr>
          <w:rFonts w:eastAsia="Times New Roman" w:cstheme="minorHAnsi"/>
          <w:kern w:val="2"/>
          <w:sz w:val="20"/>
          <w:szCs w:val="20"/>
        </w:rPr>
        <w:t>.</w:t>
      </w:r>
    </w:p>
    <w:p w14:paraId="3EAE6D7B" w14:textId="5C6FB226"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 xml:space="preserve">Adopted by the Department of Commerce, Licensing Board for Contractors, November 1974, amended and promulgated LR </w:t>
      </w:r>
      <w:r w:rsidR="00E16748" w:rsidRPr="00872074">
        <w:rPr>
          <w:rFonts w:eastAsia="Times New Roman" w:cstheme="minorHAnsi"/>
          <w:kern w:val="2"/>
          <w:sz w:val="20"/>
          <w:szCs w:val="20"/>
        </w:rPr>
        <w:t xml:space="preserve">8:136 and </w:t>
      </w:r>
      <w:r w:rsidRPr="00872074">
        <w:rPr>
          <w:rFonts w:eastAsia="Times New Roman" w:cstheme="minorHAnsi"/>
          <w:kern w:val="2"/>
          <w:sz w:val="20"/>
          <w:szCs w:val="20"/>
        </w:rPr>
        <w:t>8:137 (March 1982), amended by the Department of Economic Development, Licensing Board for Contractors, LR 19:1126</w:t>
      </w:r>
      <w:r w:rsidR="00FB48AD">
        <w:rPr>
          <w:rFonts w:eastAsia="Times New Roman" w:cstheme="minorHAnsi"/>
          <w:kern w:val="2"/>
          <w:sz w:val="20"/>
          <w:szCs w:val="20"/>
        </w:rPr>
        <w:t xml:space="preserve"> and 19:1127</w:t>
      </w:r>
      <w:r w:rsidRPr="00872074">
        <w:rPr>
          <w:rFonts w:eastAsia="Times New Roman" w:cstheme="minorHAnsi"/>
          <w:kern w:val="2"/>
          <w:sz w:val="20"/>
          <w:szCs w:val="20"/>
        </w:rPr>
        <w:t xml:space="preserve"> (September 1993), amended by the Office of the Governor, Licensing Board for Contractors, </w:t>
      </w:r>
      <w:r w:rsidR="00E16748" w:rsidRPr="00872074">
        <w:rPr>
          <w:rFonts w:eastAsia="Times New Roman" w:cstheme="minorHAnsi"/>
          <w:kern w:val="2"/>
          <w:sz w:val="20"/>
          <w:szCs w:val="20"/>
        </w:rPr>
        <w:lastRenderedPageBreak/>
        <w:t xml:space="preserve">LR 23:1495 (November 1997), amended by the Office of the Governor, Licensing Board for Contractors, LR 38:149 and 38:151 </w:t>
      </w:r>
      <w:r w:rsidRPr="00872074">
        <w:rPr>
          <w:rFonts w:eastAsia="Times New Roman" w:cstheme="minorHAnsi"/>
          <w:kern w:val="2"/>
          <w:sz w:val="20"/>
          <w:szCs w:val="20"/>
        </w:rPr>
        <w:t xml:space="preserve"> (January 2012), LR 44:</w:t>
      </w:r>
      <w:r w:rsidR="00E16748" w:rsidRPr="00872074">
        <w:rPr>
          <w:rFonts w:eastAsia="Times New Roman" w:cstheme="minorHAnsi"/>
          <w:kern w:val="2"/>
          <w:sz w:val="20"/>
          <w:szCs w:val="20"/>
        </w:rPr>
        <w:t>2144 and 44:</w:t>
      </w:r>
      <w:r w:rsidRPr="00872074">
        <w:rPr>
          <w:rFonts w:eastAsia="Times New Roman" w:cstheme="minorHAnsi"/>
          <w:kern w:val="2"/>
          <w:sz w:val="20"/>
          <w:szCs w:val="20"/>
        </w:rPr>
        <w:t>2145 (December 2018)</w:t>
      </w:r>
      <w:r w:rsidR="00E16748" w:rsidRPr="00872074">
        <w:rPr>
          <w:rFonts w:eastAsia="Times New Roman" w:cstheme="minorHAnsi"/>
          <w:kern w:val="2"/>
          <w:sz w:val="20"/>
          <w:szCs w:val="20"/>
        </w:rPr>
        <w:t>, LR 49:1918 (November 2023)</w:t>
      </w:r>
      <w:r w:rsidRPr="00872074">
        <w:rPr>
          <w:rFonts w:eastAsia="Times New Roman" w:cstheme="minorHAnsi"/>
          <w:kern w:val="2"/>
          <w:sz w:val="20"/>
          <w:szCs w:val="20"/>
        </w:rPr>
        <w:t>.</w:t>
      </w:r>
    </w:p>
    <w:p w14:paraId="44AACEDE" w14:textId="5038BC35" w:rsidR="00BB55C4"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11" w:name="_Toc416707356"/>
      <w:bookmarkStart w:id="12" w:name="_Toc314833134"/>
      <w:bookmarkStart w:id="13" w:name="_Toc533082544"/>
    </w:p>
    <w:p w14:paraId="6E4DEC8C" w14:textId="4D076235" w:rsidR="00967575"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14" w:name="_Toc416707360"/>
      <w:bookmarkStart w:id="15" w:name="_Toc314833137"/>
      <w:bookmarkStart w:id="16" w:name="_Toc533082545"/>
      <w:bookmarkEnd w:id="11"/>
      <w:bookmarkEnd w:id="12"/>
      <w:bookmarkEnd w:id="13"/>
      <w:r w:rsidRPr="00872074">
        <w:rPr>
          <w:rFonts w:eastAsia="Times New Roman" w:cstheme="minorHAnsi"/>
          <w:b/>
          <w:kern w:val="2"/>
          <w:sz w:val="20"/>
          <w:szCs w:val="20"/>
        </w:rPr>
        <w:t>§</w:t>
      </w:r>
      <w:r w:rsidR="00967575" w:rsidRPr="00872074">
        <w:rPr>
          <w:rFonts w:eastAsia="Times New Roman" w:cstheme="minorHAnsi"/>
          <w:b/>
          <w:kern w:val="2"/>
          <w:sz w:val="20"/>
          <w:szCs w:val="20"/>
        </w:rPr>
        <w:t>11</w:t>
      </w:r>
      <w:r w:rsidR="0041179B" w:rsidRPr="00872074">
        <w:rPr>
          <w:rFonts w:eastAsia="Times New Roman" w:cstheme="minorHAnsi"/>
          <w:b/>
          <w:kern w:val="2"/>
          <w:sz w:val="20"/>
          <w:szCs w:val="20"/>
        </w:rPr>
        <w:t>1</w:t>
      </w:r>
      <w:r w:rsidR="00967575" w:rsidRPr="00872074">
        <w:rPr>
          <w:rFonts w:eastAsia="Times New Roman" w:cstheme="minorHAnsi"/>
          <w:b/>
          <w:kern w:val="2"/>
          <w:sz w:val="20"/>
          <w:szCs w:val="20"/>
        </w:rPr>
        <w:t>.</w:t>
      </w:r>
      <w:r w:rsidR="00967575" w:rsidRPr="00872074">
        <w:rPr>
          <w:rFonts w:eastAsia="Times New Roman" w:cstheme="minorHAnsi"/>
          <w:b/>
          <w:kern w:val="2"/>
          <w:sz w:val="20"/>
          <w:szCs w:val="20"/>
        </w:rPr>
        <w:tab/>
        <w:t>Examination Scheduling</w:t>
      </w:r>
      <w:bookmarkEnd w:id="14"/>
      <w:bookmarkEnd w:id="15"/>
      <w:r w:rsidRPr="00872074">
        <w:rPr>
          <w:rFonts w:eastAsia="Times New Roman" w:cstheme="minorHAnsi"/>
          <w:b/>
          <w:kern w:val="2"/>
          <w:sz w:val="20"/>
          <w:szCs w:val="20"/>
        </w:rPr>
        <w:t xml:space="preserve"> </w:t>
      </w:r>
      <w:r w:rsidR="00967575" w:rsidRPr="00872074">
        <w:rPr>
          <w:rFonts w:eastAsia="Times New Roman" w:cstheme="minorHAnsi"/>
          <w:b/>
          <w:kern w:val="2"/>
          <w:sz w:val="20"/>
          <w:szCs w:val="20"/>
        </w:rPr>
        <w:t>[Formerly §</w:t>
      </w:r>
      <w:r w:rsidR="0041179B" w:rsidRPr="00872074">
        <w:rPr>
          <w:rFonts w:eastAsia="Times New Roman" w:cstheme="minorHAnsi"/>
          <w:b/>
          <w:kern w:val="2"/>
          <w:sz w:val="20"/>
          <w:szCs w:val="20"/>
        </w:rPr>
        <w:t>117</w:t>
      </w:r>
      <w:r w:rsidR="00967575" w:rsidRPr="00872074">
        <w:rPr>
          <w:rFonts w:eastAsia="Times New Roman" w:cstheme="minorHAnsi"/>
          <w:b/>
          <w:kern w:val="2"/>
          <w:sz w:val="20"/>
          <w:szCs w:val="20"/>
        </w:rPr>
        <w:t>]</w:t>
      </w:r>
      <w:bookmarkEnd w:id="16"/>
    </w:p>
    <w:p w14:paraId="3E789E7C" w14:textId="5868D545"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 xml:space="preserve">A qualifying party candidate who has been approved to take an examination shall be given a means to </w:t>
      </w:r>
      <w:r w:rsidR="0041179B" w:rsidRPr="00872074">
        <w:rPr>
          <w:rFonts w:eastAsia="Times New Roman" w:cstheme="minorHAnsi"/>
          <w:kern w:val="2"/>
          <w:sz w:val="20"/>
          <w:szCs w:val="20"/>
        </w:rPr>
        <w:t>schedule</w:t>
      </w:r>
      <w:r w:rsidRPr="00872074">
        <w:rPr>
          <w:rFonts w:eastAsia="Times New Roman" w:cstheme="minorHAnsi"/>
          <w:kern w:val="2"/>
          <w:sz w:val="20"/>
          <w:szCs w:val="20"/>
        </w:rPr>
        <w:t xml:space="preserve"> the examination. </w:t>
      </w:r>
    </w:p>
    <w:p w14:paraId="3464DCFB" w14:textId="5A0A13BB"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B.</w:t>
      </w:r>
      <w:r w:rsidRPr="00872074">
        <w:rPr>
          <w:rFonts w:eastAsia="Times New Roman" w:cstheme="minorHAnsi"/>
          <w:kern w:val="2"/>
          <w:sz w:val="20"/>
          <w:szCs w:val="20"/>
        </w:rPr>
        <w:tab/>
        <w:t xml:space="preserve">A candidate who fails to appear </w:t>
      </w:r>
      <w:r w:rsidR="0041179B" w:rsidRPr="00872074">
        <w:rPr>
          <w:rFonts w:eastAsia="Times New Roman" w:cstheme="minorHAnsi"/>
          <w:kern w:val="2"/>
          <w:sz w:val="20"/>
          <w:szCs w:val="20"/>
        </w:rPr>
        <w:t xml:space="preserve">for </w:t>
      </w:r>
      <w:r w:rsidRPr="00872074">
        <w:rPr>
          <w:rFonts w:eastAsia="Times New Roman" w:cstheme="minorHAnsi"/>
          <w:kern w:val="2"/>
          <w:sz w:val="20"/>
          <w:szCs w:val="20"/>
        </w:rPr>
        <w:t>the scheduled examination date and time shall forfeit the examination fee and be required to submit a new fee before</w:t>
      </w:r>
      <w:r w:rsidR="0041179B" w:rsidRPr="00872074">
        <w:rPr>
          <w:rFonts w:eastAsia="Times New Roman" w:cstheme="minorHAnsi"/>
          <w:kern w:val="2"/>
          <w:sz w:val="20"/>
          <w:szCs w:val="20"/>
        </w:rPr>
        <w:t xml:space="preserve"> the</w:t>
      </w:r>
      <w:r w:rsidRPr="00872074">
        <w:rPr>
          <w:rFonts w:eastAsia="Times New Roman" w:cstheme="minorHAnsi"/>
          <w:kern w:val="2"/>
          <w:sz w:val="20"/>
          <w:szCs w:val="20"/>
        </w:rPr>
        <w:t xml:space="preserve"> candidate will be allowed to schedule a new examination date.</w:t>
      </w:r>
    </w:p>
    <w:p w14:paraId="1C7E4C2C" w14:textId="1DDD6F9A"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C.</w:t>
      </w:r>
      <w:r w:rsidRPr="00872074">
        <w:rPr>
          <w:rFonts w:eastAsia="Times New Roman" w:cstheme="minorHAnsi"/>
          <w:kern w:val="2"/>
          <w:sz w:val="20"/>
          <w:szCs w:val="20"/>
        </w:rPr>
        <w:tab/>
        <w:t xml:space="preserve">A candidate who fails an examination cannot retake the examination for 30 days and </w:t>
      </w:r>
      <w:r w:rsidR="0041179B" w:rsidRPr="00872074">
        <w:rPr>
          <w:rFonts w:eastAsia="Times New Roman" w:cstheme="minorHAnsi"/>
          <w:kern w:val="2"/>
          <w:sz w:val="20"/>
          <w:szCs w:val="20"/>
        </w:rPr>
        <w:t xml:space="preserve">shall be allowed to take the examination only if </w:t>
      </w:r>
      <w:r w:rsidRPr="00872074">
        <w:rPr>
          <w:rFonts w:eastAsia="Times New Roman" w:cstheme="minorHAnsi"/>
          <w:kern w:val="2"/>
          <w:sz w:val="20"/>
          <w:szCs w:val="20"/>
        </w:rPr>
        <w:t xml:space="preserve">all other eligibility requirements have been completed. </w:t>
      </w:r>
    </w:p>
    <w:p w14:paraId="343CF64C" w14:textId="1328B737"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41179B" w:rsidRPr="00872074">
        <w:rPr>
          <w:rFonts w:eastAsia="Times New Roman" w:cstheme="minorHAnsi"/>
          <w:kern w:val="2"/>
          <w:sz w:val="20"/>
          <w:szCs w:val="20"/>
        </w:rPr>
        <w:t>65</w:t>
      </w:r>
      <w:r w:rsidRPr="00872074">
        <w:rPr>
          <w:rFonts w:eastAsia="Times New Roman" w:cstheme="minorHAnsi"/>
          <w:kern w:val="2"/>
          <w:sz w:val="20"/>
          <w:szCs w:val="20"/>
        </w:rPr>
        <w:t>.</w:t>
      </w:r>
    </w:p>
    <w:p w14:paraId="21C191EF" w14:textId="7FE3C989" w:rsidR="00F8762D" w:rsidRPr="00872074" w:rsidRDefault="00967575" w:rsidP="00F8762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Promulgated by the Department of Economic Development, State Licensing Board for Contractors, LR 21:1214 (November 1995), amended by the Office of the Governor, Licensing Board for Contractors, LR 38:153 (January 2012), LR 40:2576 (December 2014), LR 44:2145 (December 2018)</w:t>
      </w:r>
      <w:r w:rsidR="00E16748" w:rsidRPr="00872074">
        <w:rPr>
          <w:rFonts w:eastAsia="Times New Roman" w:cstheme="minorHAnsi"/>
          <w:kern w:val="2"/>
          <w:sz w:val="20"/>
          <w:szCs w:val="20"/>
        </w:rPr>
        <w:t xml:space="preserve">, </w:t>
      </w:r>
      <w:bookmarkStart w:id="17" w:name="_Toc416707361"/>
      <w:bookmarkStart w:id="18" w:name="_Toc314833138"/>
      <w:bookmarkStart w:id="19" w:name="_Toc533082546"/>
      <w:r w:rsidR="00E16748" w:rsidRPr="00872074">
        <w:rPr>
          <w:rFonts w:eastAsia="Times New Roman" w:cstheme="minorHAnsi"/>
          <w:kern w:val="2"/>
          <w:sz w:val="20"/>
          <w:szCs w:val="20"/>
        </w:rPr>
        <w:t>LR 49:1919 (November 2023).</w:t>
      </w:r>
    </w:p>
    <w:p w14:paraId="46AC8F7F" w14:textId="77777777" w:rsidR="006B39CA" w:rsidRPr="00872074" w:rsidRDefault="006B39CA" w:rsidP="00F8762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b/>
          <w:kern w:val="2"/>
          <w:sz w:val="20"/>
          <w:szCs w:val="20"/>
        </w:rPr>
      </w:pPr>
    </w:p>
    <w:p w14:paraId="1A084CE0" w14:textId="7150DFF4" w:rsidR="00F8762D" w:rsidRPr="00872074" w:rsidRDefault="00F8762D" w:rsidP="00F8762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b/>
          <w:kern w:val="2"/>
          <w:sz w:val="20"/>
          <w:szCs w:val="20"/>
        </w:rPr>
      </w:pPr>
      <w:r w:rsidRPr="00872074">
        <w:rPr>
          <w:rFonts w:eastAsia="Times New Roman" w:cstheme="minorHAnsi"/>
          <w:b/>
          <w:kern w:val="2"/>
          <w:sz w:val="20"/>
          <w:szCs w:val="20"/>
        </w:rPr>
        <w:t xml:space="preserve"> </w:t>
      </w:r>
    </w:p>
    <w:p w14:paraId="21545319" w14:textId="5F803933"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§11</w:t>
      </w:r>
      <w:r w:rsidR="0041179B" w:rsidRPr="00872074">
        <w:rPr>
          <w:rFonts w:eastAsia="Times New Roman" w:cstheme="minorHAnsi"/>
          <w:b/>
          <w:kern w:val="2"/>
          <w:sz w:val="20"/>
          <w:szCs w:val="20"/>
        </w:rPr>
        <w:t>3</w:t>
      </w:r>
      <w:r w:rsidRPr="00872074">
        <w:rPr>
          <w:rFonts w:eastAsia="Times New Roman" w:cstheme="minorHAnsi"/>
          <w:b/>
          <w:kern w:val="2"/>
          <w:sz w:val="20"/>
          <w:szCs w:val="20"/>
        </w:rPr>
        <w:t>.</w:t>
      </w:r>
      <w:r w:rsidRPr="00872074">
        <w:rPr>
          <w:rFonts w:eastAsia="Times New Roman" w:cstheme="minorHAnsi"/>
          <w:b/>
          <w:kern w:val="2"/>
          <w:sz w:val="20"/>
          <w:szCs w:val="20"/>
        </w:rPr>
        <w:tab/>
        <w:t>Examination Administration Procedures</w:t>
      </w:r>
      <w:bookmarkEnd w:id="17"/>
      <w:bookmarkEnd w:id="18"/>
      <w:r w:rsidR="00BB55C4" w:rsidRPr="00872074">
        <w:rPr>
          <w:rFonts w:eastAsia="Times New Roman" w:cstheme="minorHAnsi"/>
          <w:b/>
          <w:kern w:val="2"/>
          <w:sz w:val="20"/>
          <w:szCs w:val="20"/>
        </w:rPr>
        <w:t xml:space="preserve"> </w:t>
      </w:r>
      <w:bookmarkStart w:id="20" w:name="_Toc314833139"/>
      <w:r w:rsidRPr="00872074">
        <w:rPr>
          <w:rFonts w:eastAsia="Times New Roman" w:cstheme="minorHAnsi"/>
          <w:b/>
          <w:kern w:val="2"/>
          <w:sz w:val="20"/>
          <w:szCs w:val="20"/>
        </w:rPr>
        <w:t>[Formerly §</w:t>
      </w:r>
      <w:r w:rsidR="0041179B" w:rsidRPr="00872074">
        <w:rPr>
          <w:rFonts w:eastAsia="Times New Roman" w:cstheme="minorHAnsi"/>
          <w:b/>
          <w:kern w:val="2"/>
          <w:sz w:val="20"/>
          <w:szCs w:val="20"/>
        </w:rPr>
        <w:t>119</w:t>
      </w:r>
      <w:r w:rsidRPr="00872074">
        <w:rPr>
          <w:rFonts w:eastAsia="Times New Roman" w:cstheme="minorHAnsi"/>
          <w:b/>
          <w:kern w:val="2"/>
          <w:sz w:val="20"/>
          <w:szCs w:val="20"/>
        </w:rPr>
        <w:t>]</w:t>
      </w:r>
      <w:bookmarkEnd w:id="19"/>
    </w:p>
    <w:p w14:paraId="3B04A4B9" w14:textId="123A9566"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 xml:space="preserve">Administrative check-in procedures begin one-half hour before the examinations begin. Candidates must report to the testing center for </w:t>
      </w:r>
      <w:r w:rsidR="0041179B" w:rsidRPr="00872074">
        <w:rPr>
          <w:rFonts w:eastAsia="Times New Roman" w:cstheme="minorHAnsi"/>
          <w:kern w:val="2"/>
          <w:sz w:val="20"/>
          <w:szCs w:val="20"/>
        </w:rPr>
        <w:t>check-in</w:t>
      </w:r>
      <w:r w:rsidRPr="00872074">
        <w:rPr>
          <w:rFonts w:eastAsia="Times New Roman" w:cstheme="minorHAnsi"/>
          <w:kern w:val="2"/>
          <w:sz w:val="20"/>
          <w:szCs w:val="20"/>
        </w:rPr>
        <w:t xml:space="preserve"> at least 15 minutes prior to the examination’s start time. Any candidate reporting after the 15-minute start time may not be allowed admittance to the examination room. Every candidate must present </w:t>
      </w:r>
      <w:r w:rsidR="0041179B" w:rsidRPr="00872074">
        <w:rPr>
          <w:rFonts w:eastAsia="Times New Roman" w:cstheme="minorHAnsi"/>
          <w:kern w:val="2"/>
          <w:sz w:val="20"/>
          <w:szCs w:val="20"/>
        </w:rPr>
        <w:t>valid</w:t>
      </w:r>
      <w:r w:rsidRPr="00872074">
        <w:rPr>
          <w:rFonts w:eastAsia="Times New Roman" w:cstheme="minorHAnsi"/>
          <w:kern w:val="2"/>
          <w:sz w:val="20"/>
          <w:szCs w:val="20"/>
        </w:rPr>
        <w:t xml:space="preserve"> government-issued photographic identification to be admitted to the examination room. </w:t>
      </w:r>
    </w:p>
    <w:p w14:paraId="66C27453" w14:textId="77777777" w:rsidR="0041179B" w:rsidRPr="00872074" w:rsidRDefault="00967575" w:rsidP="002D5B40">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sz w:val="20"/>
          <w:szCs w:val="20"/>
        </w:rPr>
      </w:pPr>
      <w:r w:rsidRPr="00872074">
        <w:rPr>
          <w:rFonts w:eastAsia="Calibri" w:cstheme="minorHAnsi"/>
          <w:kern w:val="2"/>
          <w:sz w:val="20"/>
          <w:szCs w:val="20"/>
        </w:rPr>
        <w:t>B.</w:t>
      </w:r>
      <w:r w:rsidRPr="00872074">
        <w:rPr>
          <w:rFonts w:eastAsia="Calibri" w:cstheme="minorHAnsi"/>
          <w:kern w:val="2"/>
          <w:sz w:val="20"/>
          <w:szCs w:val="20"/>
        </w:rPr>
        <w:tab/>
      </w:r>
      <w:r w:rsidR="0041179B" w:rsidRPr="00872074">
        <w:rPr>
          <w:rFonts w:eastAsia="Calibri" w:cstheme="minorHAnsi"/>
          <w:kern w:val="2"/>
          <w:sz w:val="20"/>
          <w:szCs w:val="20"/>
        </w:rPr>
        <w:t xml:space="preserve">The board considers and treats the specific content and format of its exams as proprietary and confidential, being intellectual property solely owned by the board.  Individuals taking any LSLBC exam, at any testing location owned or approved by the board, acknowledge that no personal items of any sort may be brought into the testing room. This specifically includes, but is not limited to, watches, bulky outerwear, paper or reference material, or any electronic device capable of storing, sending, or receiving data. Any item required to take the exam will be provided by the exam proctor and must be returned at the completion of the exam.  A locker or other method of storage will be provided for personal items.  The testing center is not responsible for lost, stolen, or misplaced items.  </w:t>
      </w:r>
      <w:r w:rsidR="0041179B" w:rsidRPr="00872074">
        <w:rPr>
          <w:rFonts w:eastAsia="Times New Roman" w:cstheme="minorHAnsi"/>
          <w:sz w:val="20"/>
          <w:szCs w:val="20"/>
        </w:rPr>
        <w:t>Failure of a candidate to comply with examination requirements will result in a forfeiture of the scheduled exam.  Any violation of the above requirements, or any effort to otherwise defraud the examination process, shall result in the candidate’s exam being immediately discontinued and invalidated.  The candidate will be notified that they are required to appear before the board at its next regularly scheduled meeting for consideration of the violation where the board will take appropriate action.  This may include a finding that the candidate is ineligible to take or retake any exam, ineligible to obtain any additional classifications to an existing license, and/or revocation of any existing license or qualifying party status for a period of up to one year from the date of the board’s order.  If the candidate fails to appear at the scheduled board meeting, the board may issue the foregoing penalties plus a monetary penalty.</w:t>
      </w:r>
    </w:p>
    <w:p w14:paraId="4583A19B" w14:textId="20E657D5" w:rsidR="00967575" w:rsidRPr="00872074" w:rsidRDefault="002D5B40" w:rsidP="002D5B40">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C</w:t>
      </w:r>
      <w:r w:rsidR="00967575" w:rsidRPr="00872074">
        <w:rPr>
          <w:rFonts w:eastAsia="Times New Roman" w:cstheme="minorHAnsi"/>
          <w:kern w:val="2"/>
          <w:sz w:val="20"/>
          <w:szCs w:val="20"/>
        </w:rPr>
        <w:t>.</w:t>
      </w:r>
      <w:r w:rsidR="00967575" w:rsidRPr="00872074">
        <w:rPr>
          <w:rFonts w:eastAsia="Times New Roman" w:cstheme="minorHAnsi"/>
          <w:kern w:val="2"/>
          <w:sz w:val="20"/>
          <w:szCs w:val="20"/>
        </w:rPr>
        <w:tab/>
        <w:t xml:space="preserve">All examination activities are subject to being filmed, recorded, or monitored. </w:t>
      </w:r>
    </w:p>
    <w:p w14:paraId="65DB8F6C" w14:textId="208C3EA3" w:rsidR="00967575" w:rsidRPr="00872074" w:rsidRDefault="002D5B40" w:rsidP="002D5B40">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D</w:t>
      </w:r>
      <w:r w:rsidR="00967575" w:rsidRPr="00872074">
        <w:rPr>
          <w:rFonts w:eastAsia="Times New Roman" w:cstheme="minorHAnsi"/>
          <w:kern w:val="2"/>
          <w:sz w:val="20"/>
          <w:szCs w:val="20"/>
        </w:rPr>
        <w:t>.</w:t>
      </w:r>
      <w:r w:rsidR="00967575" w:rsidRPr="00872074">
        <w:rPr>
          <w:rFonts w:eastAsia="Times New Roman" w:cstheme="minorHAnsi"/>
          <w:kern w:val="2"/>
          <w:sz w:val="20"/>
          <w:szCs w:val="20"/>
        </w:rPr>
        <w:tab/>
        <w:t xml:space="preserve">A candidate taking an examination shall not be allowed access to telephones or other communication devices during the course of the examination. </w:t>
      </w:r>
      <w:r w:rsidRPr="00872074">
        <w:rPr>
          <w:rFonts w:eastAsia="Times New Roman" w:cstheme="minorHAnsi"/>
          <w:kern w:val="2"/>
          <w:sz w:val="20"/>
          <w:szCs w:val="20"/>
        </w:rPr>
        <w:t xml:space="preserve"> Candidates shall not leave the testing area during the time of the examination.</w:t>
      </w:r>
    </w:p>
    <w:p w14:paraId="331A1374" w14:textId="2DA1B8FC"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2D5B40" w:rsidRPr="00872074">
        <w:rPr>
          <w:rFonts w:eastAsia="Times New Roman" w:cstheme="minorHAnsi"/>
          <w:kern w:val="2"/>
          <w:sz w:val="20"/>
          <w:szCs w:val="20"/>
        </w:rPr>
        <w:t>65</w:t>
      </w:r>
      <w:r w:rsidRPr="00872074">
        <w:rPr>
          <w:rFonts w:eastAsia="Times New Roman" w:cstheme="minorHAnsi"/>
          <w:kern w:val="2"/>
          <w:sz w:val="20"/>
          <w:szCs w:val="20"/>
        </w:rPr>
        <w:t>.</w:t>
      </w:r>
    </w:p>
    <w:p w14:paraId="0A690E3A" w14:textId="0A142287"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Promulgated by the Department of Economic Development, Licensing Board for Contractors, LR 21:1214 (November 1995), amended by the Office of the Governor, Licensing Board for Contractors, LR 38:153 (January 2012), LR 40:2576 (December 2014), LR 44:2145 (December 2018)</w:t>
      </w:r>
      <w:r w:rsidR="003363FE" w:rsidRPr="00872074">
        <w:rPr>
          <w:rFonts w:eastAsia="Times New Roman" w:cstheme="minorHAnsi"/>
          <w:kern w:val="2"/>
          <w:sz w:val="20"/>
          <w:szCs w:val="20"/>
        </w:rPr>
        <w:t>, LR 49:1919 (November 2023).</w:t>
      </w:r>
    </w:p>
    <w:p w14:paraId="7B538CAD" w14:textId="77777777" w:rsidR="00BB55C4"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21" w:name="_Toc416707362"/>
      <w:bookmarkStart w:id="22" w:name="_Toc533082547"/>
    </w:p>
    <w:p w14:paraId="4F48BF3C" w14:textId="7B612737"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§1</w:t>
      </w:r>
      <w:r w:rsidR="002D5B40" w:rsidRPr="00872074">
        <w:rPr>
          <w:rFonts w:eastAsia="Times New Roman" w:cstheme="minorHAnsi"/>
          <w:b/>
          <w:kern w:val="2"/>
          <w:sz w:val="20"/>
          <w:szCs w:val="20"/>
        </w:rPr>
        <w:t>15</w:t>
      </w:r>
      <w:r w:rsidRPr="00872074">
        <w:rPr>
          <w:rFonts w:eastAsia="Times New Roman" w:cstheme="minorHAnsi"/>
          <w:b/>
          <w:kern w:val="2"/>
          <w:sz w:val="20"/>
          <w:szCs w:val="20"/>
        </w:rPr>
        <w:t>.</w:t>
      </w:r>
      <w:r w:rsidRPr="00872074">
        <w:rPr>
          <w:rFonts w:eastAsia="Times New Roman" w:cstheme="minorHAnsi"/>
          <w:b/>
          <w:kern w:val="2"/>
          <w:sz w:val="20"/>
          <w:szCs w:val="20"/>
        </w:rPr>
        <w:tab/>
        <w:t>Test Item Challenges</w:t>
      </w:r>
      <w:bookmarkEnd w:id="20"/>
      <w:bookmarkEnd w:id="21"/>
      <w:r w:rsidR="00BB55C4" w:rsidRPr="00872074">
        <w:rPr>
          <w:rFonts w:eastAsia="Times New Roman" w:cstheme="minorHAnsi"/>
          <w:b/>
          <w:kern w:val="2"/>
          <w:sz w:val="20"/>
          <w:szCs w:val="20"/>
        </w:rPr>
        <w:t xml:space="preserve"> </w:t>
      </w:r>
      <w:r w:rsidRPr="00872074">
        <w:rPr>
          <w:rFonts w:eastAsia="Times New Roman" w:cstheme="minorHAnsi"/>
          <w:b/>
          <w:kern w:val="2"/>
          <w:sz w:val="20"/>
          <w:szCs w:val="20"/>
        </w:rPr>
        <w:t>[Formerly §</w:t>
      </w:r>
      <w:r w:rsidR="002D5B40" w:rsidRPr="00872074">
        <w:rPr>
          <w:rFonts w:eastAsia="Times New Roman" w:cstheme="minorHAnsi"/>
          <w:b/>
          <w:kern w:val="2"/>
          <w:sz w:val="20"/>
          <w:szCs w:val="20"/>
        </w:rPr>
        <w:t>12</w:t>
      </w:r>
      <w:r w:rsidRPr="00872074">
        <w:rPr>
          <w:rFonts w:eastAsia="Times New Roman" w:cstheme="minorHAnsi"/>
          <w:b/>
          <w:kern w:val="2"/>
          <w:sz w:val="20"/>
          <w:szCs w:val="20"/>
        </w:rPr>
        <w:t>1]</w:t>
      </w:r>
      <w:bookmarkEnd w:id="22"/>
    </w:p>
    <w:p w14:paraId="34DD3A56" w14:textId="4C2A1766"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 xml:space="preserve">A candidate who believes that an individual test item may not have a correct answer or may have more than one correct answer shall be afforded an opportunity to challenge the test item. The candidate shall record his or her comments </w:t>
      </w:r>
      <w:r w:rsidR="002D5B40" w:rsidRPr="00872074">
        <w:rPr>
          <w:rFonts w:eastAsia="Times New Roman" w:cstheme="minorHAnsi"/>
          <w:kern w:val="2"/>
          <w:sz w:val="20"/>
          <w:szCs w:val="20"/>
        </w:rPr>
        <w:t xml:space="preserve">digitally through the exam interface or in </w:t>
      </w:r>
      <w:r w:rsidRPr="00872074">
        <w:rPr>
          <w:rFonts w:eastAsia="Times New Roman" w:cstheme="minorHAnsi"/>
          <w:kern w:val="2"/>
          <w:sz w:val="20"/>
          <w:szCs w:val="20"/>
        </w:rPr>
        <w:t xml:space="preserve">writing on a form supplied by the test monitor at the candidate’s request during the examination. Comments will not be accepted at any other time. Comments should provide a detailed explanation as to why the candidate feels the item is incorrect. General comments (e.g., “This item is wrong.”) will not be investigated. </w:t>
      </w:r>
    </w:p>
    <w:p w14:paraId="2613D168" w14:textId="77777777"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lastRenderedPageBreak/>
        <w:t>B.</w:t>
      </w:r>
      <w:r w:rsidRPr="00872074">
        <w:rPr>
          <w:rFonts w:eastAsia="Times New Roman" w:cstheme="minorHAnsi"/>
          <w:kern w:val="2"/>
          <w:sz w:val="20"/>
          <w:szCs w:val="20"/>
        </w:rPr>
        <w:tab/>
        <w:t xml:space="preserve">Examination comments will be reviewed by board staff. </w:t>
      </w:r>
    </w:p>
    <w:p w14:paraId="6155464A" w14:textId="77777777"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C.</w:t>
      </w:r>
      <w:r w:rsidRPr="00872074">
        <w:rPr>
          <w:rFonts w:eastAsia="Times New Roman" w:cstheme="minorHAnsi"/>
          <w:kern w:val="2"/>
          <w:sz w:val="20"/>
          <w:szCs w:val="20"/>
        </w:rPr>
        <w:tab/>
        <w:t xml:space="preserve">If a test item comment is deemed to be valid, the grade may be changed based upon test item comment(s). </w:t>
      </w:r>
    </w:p>
    <w:p w14:paraId="1F7677FA" w14:textId="1FBD4337"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2D5B40" w:rsidRPr="00872074">
        <w:rPr>
          <w:rFonts w:eastAsia="Times New Roman" w:cstheme="minorHAnsi"/>
          <w:kern w:val="2"/>
          <w:sz w:val="20"/>
          <w:szCs w:val="20"/>
        </w:rPr>
        <w:t>65</w:t>
      </w:r>
      <w:r w:rsidRPr="00872074">
        <w:rPr>
          <w:rFonts w:eastAsia="Times New Roman" w:cstheme="minorHAnsi"/>
          <w:kern w:val="2"/>
          <w:sz w:val="20"/>
          <w:szCs w:val="20"/>
        </w:rPr>
        <w:t>.</w:t>
      </w:r>
    </w:p>
    <w:p w14:paraId="1EE5654C" w14:textId="0B94ED40"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Promulgated by the Department of Economic Development, Licensing Board for Contractors, LR 21:1214 (November 1995), amended by the Office of the Governor, Licensing Board for Contractors, LR 38:153 (January 2012), LR 40:2576 (December 2014), LR 44:2145 (December 2018)</w:t>
      </w:r>
      <w:r w:rsidR="003363FE" w:rsidRPr="00872074">
        <w:rPr>
          <w:rFonts w:eastAsia="Times New Roman" w:cstheme="minorHAnsi"/>
          <w:kern w:val="2"/>
          <w:sz w:val="20"/>
          <w:szCs w:val="20"/>
        </w:rPr>
        <w:t>, LR 49:1919 (November 2023).</w:t>
      </w:r>
    </w:p>
    <w:p w14:paraId="616BE648" w14:textId="77777777" w:rsidR="00BB55C4"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23" w:name="_Toc416707363"/>
      <w:bookmarkStart w:id="24" w:name="_Toc314833140"/>
      <w:bookmarkStart w:id="25" w:name="_Toc533082548"/>
    </w:p>
    <w:p w14:paraId="036E318D" w14:textId="7173A33B"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§1</w:t>
      </w:r>
      <w:r w:rsidR="002D5B40" w:rsidRPr="00872074">
        <w:rPr>
          <w:rFonts w:eastAsia="Times New Roman" w:cstheme="minorHAnsi"/>
          <w:b/>
          <w:kern w:val="2"/>
          <w:sz w:val="20"/>
          <w:szCs w:val="20"/>
        </w:rPr>
        <w:t>17</w:t>
      </w:r>
      <w:r w:rsidRPr="00872074">
        <w:rPr>
          <w:rFonts w:eastAsia="Times New Roman" w:cstheme="minorHAnsi"/>
          <w:b/>
          <w:kern w:val="2"/>
          <w:sz w:val="20"/>
          <w:szCs w:val="20"/>
        </w:rPr>
        <w:t>.</w:t>
      </w:r>
      <w:r w:rsidRPr="00872074">
        <w:rPr>
          <w:rFonts w:eastAsia="Times New Roman" w:cstheme="minorHAnsi"/>
          <w:b/>
          <w:kern w:val="2"/>
          <w:sz w:val="20"/>
          <w:szCs w:val="20"/>
        </w:rPr>
        <w:tab/>
        <w:t>Examination Reviews</w:t>
      </w:r>
      <w:bookmarkEnd w:id="23"/>
      <w:bookmarkEnd w:id="24"/>
      <w:r w:rsidR="00BB55C4" w:rsidRPr="00872074">
        <w:rPr>
          <w:rFonts w:eastAsia="Times New Roman" w:cstheme="minorHAnsi"/>
          <w:b/>
          <w:kern w:val="2"/>
          <w:sz w:val="20"/>
          <w:szCs w:val="20"/>
        </w:rPr>
        <w:t xml:space="preserve"> </w:t>
      </w:r>
      <w:r w:rsidRPr="00872074">
        <w:rPr>
          <w:rFonts w:eastAsia="Times New Roman" w:cstheme="minorHAnsi"/>
          <w:b/>
          <w:kern w:val="2"/>
          <w:sz w:val="20"/>
          <w:szCs w:val="20"/>
        </w:rPr>
        <w:t>[Formerly §</w:t>
      </w:r>
      <w:r w:rsidR="002D5B40" w:rsidRPr="00872074">
        <w:rPr>
          <w:rFonts w:eastAsia="Times New Roman" w:cstheme="minorHAnsi"/>
          <w:b/>
          <w:kern w:val="2"/>
          <w:sz w:val="20"/>
          <w:szCs w:val="20"/>
        </w:rPr>
        <w:t>1</w:t>
      </w:r>
      <w:r w:rsidRPr="00872074">
        <w:rPr>
          <w:rFonts w:eastAsia="Times New Roman" w:cstheme="minorHAnsi"/>
          <w:b/>
          <w:kern w:val="2"/>
          <w:sz w:val="20"/>
          <w:szCs w:val="20"/>
        </w:rPr>
        <w:t>2</w:t>
      </w:r>
      <w:r w:rsidR="002D5B40" w:rsidRPr="00872074">
        <w:rPr>
          <w:rFonts w:eastAsia="Times New Roman" w:cstheme="minorHAnsi"/>
          <w:b/>
          <w:kern w:val="2"/>
          <w:sz w:val="20"/>
          <w:szCs w:val="20"/>
        </w:rPr>
        <w:t>3</w:t>
      </w:r>
      <w:r w:rsidRPr="00872074">
        <w:rPr>
          <w:rFonts w:eastAsia="Times New Roman" w:cstheme="minorHAnsi"/>
          <w:b/>
          <w:kern w:val="2"/>
          <w:sz w:val="20"/>
          <w:szCs w:val="20"/>
        </w:rPr>
        <w:t>]</w:t>
      </w:r>
      <w:bookmarkEnd w:id="25"/>
    </w:p>
    <w:p w14:paraId="356F9616" w14:textId="68D277CC" w:rsidR="00967575" w:rsidRPr="00872074" w:rsidRDefault="00785371" w:rsidP="002D5B40">
      <w:pPr>
        <w:pStyle w:val="ListParagraph"/>
        <w:numPr>
          <w:ilvl w:val="0"/>
          <w:numId w:val="21"/>
        </w:numPr>
        <w:tabs>
          <w:tab w:val="left" w:pos="187"/>
          <w:tab w:val="left" w:pos="540"/>
          <w:tab w:val="left" w:pos="4500"/>
          <w:tab w:val="left" w:pos="4680"/>
          <w:tab w:val="left" w:pos="4860"/>
          <w:tab w:val="left" w:pos="5040"/>
          <w:tab w:val="left" w:pos="7200"/>
        </w:tabs>
        <w:spacing w:after="120" w:line="240" w:lineRule="auto"/>
        <w:ind w:left="0" w:firstLine="187"/>
        <w:jc w:val="both"/>
        <w:outlineLvl w:val="3"/>
        <w:rPr>
          <w:rFonts w:eastAsia="Times New Roman" w:cstheme="minorHAnsi"/>
          <w:kern w:val="2"/>
          <w:sz w:val="20"/>
          <w:szCs w:val="20"/>
          <w:lang w:eastAsia="x-none"/>
        </w:rPr>
      </w:pPr>
      <w:r>
        <w:rPr>
          <w:rFonts w:eastAsia="Calibri" w:cstheme="minorHAnsi"/>
          <w:kern w:val="2"/>
          <w:sz w:val="20"/>
          <w:szCs w:val="20"/>
        </w:rPr>
        <w:t>A c</w:t>
      </w:r>
      <w:r w:rsidR="00967575" w:rsidRPr="00872074">
        <w:rPr>
          <w:rFonts w:eastAsia="Calibri" w:cstheme="minorHAnsi"/>
          <w:kern w:val="2"/>
          <w:sz w:val="20"/>
          <w:szCs w:val="20"/>
        </w:rPr>
        <w:t xml:space="preserve">andidate may request a review of their examination after two unsuccessful attempts to pass the same examination, provided the last test score is within ten points of a passing grade. The request must be made </w:t>
      </w:r>
      <w:r w:rsidR="002D5B40" w:rsidRPr="00872074">
        <w:rPr>
          <w:rFonts w:eastAsia="Calibri" w:cstheme="minorHAnsi"/>
          <w:kern w:val="2"/>
          <w:sz w:val="20"/>
          <w:szCs w:val="20"/>
        </w:rPr>
        <w:t>through the LSLBC Licensing Web Portal</w:t>
      </w:r>
      <w:r w:rsidR="00967575" w:rsidRPr="00872074">
        <w:rPr>
          <w:rFonts w:eastAsia="Calibri" w:cstheme="minorHAnsi"/>
          <w:kern w:val="2"/>
          <w:sz w:val="20"/>
          <w:szCs w:val="20"/>
        </w:rPr>
        <w:t xml:space="preserve"> within 60 days of the failed examination date. Only questions missed by the qualifying party may be reviewed. Standard security procedures will be observed at review sessions. Candidates who have reviewed an examination are not eligible to retake the same examination for 14 days after the review session. Candidates who fail to appear for a scheduled review session are disqualified from reviewing that examination at a future date.</w:t>
      </w:r>
      <w:r w:rsidR="00967575" w:rsidRPr="00872074">
        <w:rPr>
          <w:rFonts w:eastAsia="Times New Roman" w:cstheme="minorHAnsi"/>
          <w:kern w:val="2"/>
          <w:sz w:val="20"/>
          <w:szCs w:val="20"/>
          <w:lang w:eastAsia="x-none"/>
        </w:rPr>
        <w:t xml:space="preserve"> </w:t>
      </w:r>
    </w:p>
    <w:p w14:paraId="14DD95BF" w14:textId="36620A5D"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2D5B40" w:rsidRPr="00872074">
        <w:rPr>
          <w:rFonts w:eastAsia="Times New Roman" w:cstheme="minorHAnsi"/>
          <w:kern w:val="2"/>
          <w:sz w:val="20"/>
          <w:szCs w:val="20"/>
        </w:rPr>
        <w:t>65</w:t>
      </w:r>
      <w:r w:rsidRPr="00872074">
        <w:rPr>
          <w:rFonts w:eastAsia="Times New Roman" w:cstheme="minorHAnsi"/>
          <w:kern w:val="2"/>
          <w:sz w:val="20"/>
          <w:szCs w:val="20"/>
        </w:rPr>
        <w:t>.</w:t>
      </w:r>
    </w:p>
    <w:p w14:paraId="13C68C5E" w14:textId="26B12F08"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Promulgated by the Department of Economic Development, Licensing Board for Contractors, LR 21:1215 (November 1995), amended by the Office of the Governor, Licensing Board for Contractors, LR 38:154 (January 2012), LR 44:2146 (December 2018)</w:t>
      </w:r>
      <w:r w:rsidR="003363FE" w:rsidRPr="00872074">
        <w:rPr>
          <w:rFonts w:eastAsia="Times New Roman" w:cstheme="minorHAnsi"/>
          <w:kern w:val="2"/>
          <w:sz w:val="20"/>
          <w:szCs w:val="20"/>
        </w:rPr>
        <w:t>, LR 49:1919 (November 2023).</w:t>
      </w:r>
    </w:p>
    <w:p w14:paraId="7796105B" w14:textId="77777777" w:rsidR="002D5B40" w:rsidRPr="00872074" w:rsidRDefault="002D5B40"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p>
    <w:p w14:paraId="7F03F0A3" w14:textId="28B1A2A5"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26" w:name="_Toc416707345"/>
      <w:bookmarkStart w:id="27" w:name="_Toc314833125"/>
      <w:bookmarkStart w:id="28" w:name="_Toc533082549"/>
      <w:bookmarkStart w:id="29" w:name="_Toc416707348"/>
      <w:bookmarkStart w:id="30" w:name="_Toc314833128"/>
      <w:bookmarkStart w:id="31" w:name="_Toc314832866"/>
      <w:r w:rsidRPr="00872074">
        <w:rPr>
          <w:rFonts w:eastAsia="Times New Roman" w:cstheme="minorHAnsi"/>
          <w:b/>
          <w:kern w:val="2"/>
          <w:sz w:val="20"/>
          <w:szCs w:val="20"/>
        </w:rPr>
        <w:t>§1</w:t>
      </w:r>
      <w:r w:rsidR="009F1F12" w:rsidRPr="00872074">
        <w:rPr>
          <w:rFonts w:eastAsia="Times New Roman" w:cstheme="minorHAnsi"/>
          <w:b/>
          <w:kern w:val="2"/>
          <w:sz w:val="20"/>
          <w:szCs w:val="20"/>
        </w:rPr>
        <w:t>19</w:t>
      </w:r>
      <w:r w:rsidRPr="00872074">
        <w:rPr>
          <w:rFonts w:eastAsia="Times New Roman" w:cstheme="minorHAnsi"/>
          <w:b/>
          <w:kern w:val="2"/>
          <w:sz w:val="20"/>
          <w:szCs w:val="20"/>
        </w:rPr>
        <w:t>.</w:t>
      </w:r>
      <w:r w:rsidRPr="00872074">
        <w:rPr>
          <w:rFonts w:eastAsia="Times New Roman" w:cstheme="minorHAnsi"/>
          <w:b/>
          <w:kern w:val="2"/>
          <w:sz w:val="20"/>
          <w:szCs w:val="20"/>
        </w:rPr>
        <w:tab/>
        <w:t>Application of Subsidiary</w:t>
      </w:r>
      <w:bookmarkEnd w:id="26"/>
      <w:bookmarkEnd w:id="27"/>
      <w:r w:rsidR="00BB55C4" w:rsidRPr="00872074">
        <w:rPr>
          <w:rFonts w:eastAsia="Times New Roman" w:cstheme="minorHAnsi"/>
          <w:b/>
          <w:kern w:val="2"/>
          <w:sz w:val="20"/>
          <w:szCs w:val="20"/>
        </w:rPr>
        <w:t xml:space="preserve"> </w:t>
      </w:r>
      <w:r w:rsidRPr="00872074">
        <w:rPr>
          <w:rFonts w:eastAsia="Times New Roman" w:cstheme="minorHAnsi"/>
          <w:b/>
          <w:kern w:val="2"/>
          <w:sz w:val="20"/>
          <w:szCs w:val="20"/>
        </w:rPr>
        <w:t>[Formerly §</w:t>
      </w:r>
      <w:r w:rsidR="009F1F12" w:rsidRPr="00872074">
        <w:rPr>
          <w:rFonts w:eastAsia="Times New Roman" w:cstheme="minorHAnsi"/>
          <w:b/>
          <w:kern w:val="2"/>
          <w:sz w:val="20"/>
          <w:szCs w:val="20"/>
        </w:rPr>
        <w:t>125</w:t>
      </w:r>
      <w:r w:rsidRPr="00872074">
        <w:rPr>
          <w:rFonts w:eastAsia="Times New Roman" w:cstheme="minorHAnsi"/>
          <w:b/>
          <w:kern w:val="2"/>
          <w:sz w:val="20"/>
          <w:szCs w:val="20"/>
        </w:rPr>
        <w:t>]</w:t>
      </w:r>
      <w:bookmarkEnd w:id="28"/>
    </w:p>
    <w:p w14:paraId="55339938" w14:textId="77777777"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 xml:space="preserve">Any application for a license for a subsidiary shall be considered as a new application and subject to all laws and rules and regulations governing a new application. </w:t>
      </w:r>
    </w:p>
    <w:p w14:paraId="3789EADC" w14:textId="1B5E4F5C"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w:t>
      </w:r>
      <w:r w:rsidR="009F1F12" w:rsidRPr="00872074">
        <w:rPr>
          <w:rFonts w:eastAsia="Times New Roman" w:cstheme="minorHAnsi"/>
          <w:kern w:val="2"/>
          <w:sz w:val="20"/>
          <w:szCs w:val="20"/>
        </w:rPr>
        <w:t>0-2165.</w:t>
      </w:r>
    </w:p>
    <w:p w14:paraId="4103DAE1" w14:textId="43829088"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Adopted by the Department of Commerce, Licensing Board for Contractors, November 1974, amended and promulgated LR 8:137 (March 1982), amended by the Office of the Governor, Licensing Board for Contractors, LR 38:151 (January 2012), LR 44:2146 (December 2018)</w:t>
      </w:r>
      <w:r w:rsidR="003363FE" w:rsidRPr="00872074">
        <w:rPr>
          <w:rFonts w:eastAsia="Times New Roman" w:cstheme="minorHAnsi"/>
          <w:kern w:val="2"/>
          <w:sz w:val="20"/>
          <w:szCs w:val="20"/>
        </w:rPr>
        <w:t>, LR 49:1920 (November 2023).</w:t>
      </w:r>
    </w:p>
    <w:p w14:paraId="4BF0C53A" w14:textId="77777777" w:rsidR="00BB55C4"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32" w:name="_Toc533082550"/>
    </w:p>
    <w:p w14:paraId="6ECB1397" w14:textId="4E3D5F00"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§12</w:t>
      </w:r>
      <w:r w:rsidR="009F1F12" w:rsidRPr="00872074">
        <w:rPr>
          <w:rFonts w:eastAsia="Times New Roman" w:cstheme="minorHAnsi"/>
          <w:b/>
          <w:kern w:val="2"/>
          <w:sz w:val="20"/>
          <w:szCs w:val="20"/>
        </w:rPr>
        <w:t>1</w:t>
      </w:r>
      <w:r w:rsidRPr="00872074">
        <w:rPr>
          <w:rFonts w:eastAsia="Times New Roman" w:cstheme="minorHAnsi"/>
          <w:b/>
          <w:kern w:val="2"/>
          <w:sz w:val="20"/>
          <w:szCs w:val="20"/>
        </w:rPr>
        <w:t>.</w:t>
      </w:r>
      <w:r w:rsidRPr="00872074">
        <w:rPr>
          <w:rFonts w:eastAsia="Times New Roman" w:cstheme="minorHAnsi"/>
          <w:b/>
          <w:kern w:val="2"/>
          <w:sz w:val="20"/>
          <w:szCs w:val="20"/>
        </w:rPr>
        <w:tab/>
        <w:t>Approval Withheld</w:t>
      </w:r>
      <w:bookmarkEnd w:id="29"/>
      <w:bookmarkEnd w:id="30"/>
      <w:bookmarkEnd w:id="31"/>
      <w:r w:rsidR="00BB55C4" w:rsidRPr="00872074">
        <w:rPr>
          <w:rFonts w:eastAsia="Times New Roman" w:cstheme="minorHAnsi"/>
          <w:b/>
          <w:kern w:val="2"/>
          <w:sz w:val="20"/>
          <w:szCs w:val="20"/>
        </w:rPr>
        <w:t xml:space="preserve"> </w:t>
      </w:r>
      <w:r w:rsidRPr="00872074">
        <w:rPr>
          <w:rFonts w:eastAsia="Times New Roman" w:cstheme="minorHAnsi"/>
          <w:b/>
          <w:kern w:val="2"/>
          <w:sz w:val="20"/>
          <w:szCs w:val="20"/>
        </w:rPr>
        <w:t>[Formerly §</w:t>
      </w:r>
      <w:r w:rsidR="009F1F12" w:rsidRPr="00872074">
        <w:rPr>
          <w:rFonts w:eastAsia="Times New Roman" w:cstheme="minorHAnsi"/>
          <w:b/>
          <w:kern w:val="2"/>
          <w:sz w:val="20"/>
          <w:szCs w:val="20"/>
        </w:rPr>
        <w:t>12</w:t>
      </w:r>
      <w:r w:rsidRPr="00872074">
        <w:rPr>
          <w:rFonts w:eastAsia="Times New Roman" w:cstheme="minorHAnsi"/>
          <w:b/>
          <w:kern w:val="2"/>
          <w:sz w:val="20"/>
          <w:szCs w:val="20"/>
        </w:rPr>
        <w:t>7]</w:t>
      </w:r>
      <w:bookmarkEnd w:id="32"/>
    </w:p>
    <w:p w14:paraId="7FBB79AB" w14:textId="146985C0"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 xml:space="preserve">If the board withholds approval of an application for a license or registration, </w:t>
      </w:r>
      <w:r w:rsidR="009F1F12" w:rsidRPr="00872074">
        <w:rPr>
          <w:rFonts w:eastAsia="Times New Roman" w:cstheme="minorHAnsi"/>
          <w:kern w:val="2"/>
          <w:sz w:val="20"/>
          <w:szCs w:val="20"/>
        </w:rPr>
        <w:t xml:space="preserve">or an application for a qualifying party, </w:t>
      </w:r>
      <w:r w:rsidRPr="00872074">
        <w:rPr>
          <w:rFonts w:eastAsia="Times New Roman" w:cstheme="minorHAnsi"/>
          <w:kern w:val="2"/>
          <w:sz w:val="20"/>
          <w:szCs w:val="20"/>
        </w:rPr>
        <w:t>the applicant</w:t>
      </w:r>
      <w:r w:rsidR="009F1F12" w:rsidRPr="00872074">
        <w:rPr>
          <w:rFonts w:eastAsia="Times New Roman" w:cstheme="minorHAnsi"/>
          <w:kern w:val="2"/>
          <w:sz w:val="20"/>
          <w:szCs w:val="20"/>
        </w:rPr>
        <w:t xml:space="preserve"> or qualifying party</w:t>
      </w:r>
      <w:r w:rsidRPr="00872074">
        <w:rPr>
          <w:rFonts w:eastAsia="Times New Roman" w:cstheme="minorHAnsi"/>
          <w:kern w:val="2"/>
          <w:sz w:val="20"/>
          <w:szCs w:val="20"/>
        </w:rPr>
        <w:t xml:space="preserve"> shall have the right to apply to the board for a hearing to consider the application. After due consideration of the applicant’s presentation to the board, the board shall be entitled to withhold approval or grant approval of the application after consideration of the licensing requirements of the Contractors Licensing Law and these rules and regulations. </w:t>
      </w:r>
    </w:p>
    <w:p w14:paraId="56379207" w14:textId="48A751F9"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w:t>
      </w:r>
      <w:r w:rsidR="009F1F12" w:rsidRPr="00872074">
        <w:rPr>
          <w:rFonts w:eastAsia="Times New Roman" w:cstheme="minorHAnsi"/>
          <w:kern w:val="2"/>
          <w:sz w:val="20"/>
          <w:szCs w:val="20"/>
        </w:rPr>
        <w:t>0-2165</w:t>
      </w:r>
      <w:r w:rsidRPr="00872074">
        <w:rPr>
          <w:rFonts w:eastAsia="Times New Roman" w:cstheme="minorHAnsi"/>
          <w:kern w:val="2"/>
          <w:sz w:val="20"/>
          <w:szCs w:val="20"/>
        </w:rPr>
        <w:t>.</w:t>
      </w:r>
    </w:p>
    <w:p w14:paraId="2CE9E897" w14:textId="4F7EF4AF"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Promulgated by the Department of Commerce, Licensing Board for Contractors, LR 8:138 (March 1982), amended LR 11:341 (April 1985), amended by the Office of the Governor, Licensing Board for Contractors, LR 38:151 (January 2012), LR 44:2146 (December 2018)</w:t>
      </w:r>
      <w:r w:rsidR="003363FE" w:rsidRPr="00872074">
        <w:rPr>
          <w:rFonts w:eastAsia="Times New Roman" w:cstheme="minorHAnsi"/>
          <w:kern w:val="2"/>
          <w:sz w:val="20"/>
          <w:szCs w:val="20"/>
        </w:rPr>
        <w:t>, LR 49:1920 (November 2023).</w:t>
      </w:r>
    </w:p>
    <w:p w14:paraId="248CBEBA" w14:textId="77777777" w:rsidR="00BB55C4"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33" w:name="_Toc416707350"/>
      <w:bookmarkStart w:id="34" w:name="_Toc406586752"/>
      <w:bookmarkStart w:id="35" w:name="_Toc533082551"/>
    </w:p>
    <w:p w14:paraId="467D9F31" w14:textId="3B0F933F"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§12</w:t>
      </w:r>
      <w:r w:rsidR="009F1F12" w:rsidRPr="00872074">
        <w:rPr>
          <w:rFonts w:eastAsia="Times New Roman" w:cstheme="minorHAnsi"/>
          <w:b/>
          <w:kern w:val="2"/>
          <w:sz w:val="20"/>
          <w:szCs w:val="20"/>
        </w:rPr>
        <w:t>3</w:t>
      </w:r>
      <w:r w:rsidRPr="00872074">
        <w:rPr>
          <w:rFonts w:eastAsia="Times New Roman" w:cstheme="minorHAnsi"/>
          <w:b/>
          <w:kern w:val="2"/>
          <w:sz w:val="20"/>
          <w:szCs w:val="20"/>
        </w:rPr>
        <w:t>.</w:t>
      </w:r>
      <w:r w:rsidRPr="00872074">
        <w:rPr>
          <w:rFonts w:eastAsia="Times New Roman" w:cstheme="minorHAnsi"/>
          <w:b/>
          <w:kern w:val="2"/>
          <w:sz w:val="20"/>
          <w:szCs w:val="20"/>
        </w:rPr>
        <w:tab/>
        <w:t xml:space="preserve">Licensure </w:t>
      </w:r>
      <w:r w:rsidR="003B7BA1" w:rsidRPr="00872074">
        <w:rPr>
          <w:rFonts w:eastAsia="Times New Roman" w:cstheme="minorHAnsi"/>
          <w:b/>
          <w:kern w:val="2"/>
          <w:sz w:val="20"/>
          <w:szCs w:val="20"/>
        </w:rPr>
        <w:t xml:space="preserve">and Exemption of Exam </w:t>
      </w:r>
      <w:r w:rsidRPr="00872074">
        <w:rPr>
          <w:rFonts w:eastAsia="Times New Roman" w:cstheme="minorHAnsi"/>
          <w:b/>
          <w:kern w:val="2"/>
          <w:sz w:val="20"/>
          <w:szCs w:val="20"/>
        </w:rPr>
        <w:t>for Individuals with Military Training and Experience, Military Spouses</w:t>
      </w:r>
      <w:bookmarkEnd w:id="33"/>
      <w:bookmarkEnd w:id="34"/>
      <w:r w:rsidR="00DA2347" w:rsidRPr="00872074">
        <w:rPr>
          <w:rFonts w:eastAsia="Times New Roman" w:cstheme="minorHAnsi"/>
          <w:b/>
          <w:kern w:val="2"/>
          <w:sz w:val="20"/>
          <w:szCs w:val="20"/>
        </w:rPr>
        <w:t xml:space="preserve"> and Dependents</w:t>
      </w:r>
      <w:r w:rsidRPr="00872074">
        <w:rPr>
          <w:rFonts w:eastAsia="Times New Roman" w:cstheme="minorHAnsi"/>
          <w:b/>
          <w:kern w:val="2"/>
          <w:sz w:val="20"/>
          <w:szCs w:val="20"/>
        </w:rPr>
        <w:t xml:space="preserve"> [Formerly §</w:t>
      </w:r>
      <w:r w:rsidR="009F1F12" w:rsidRPr="00872074">
        <w:rPr>
          <w:rFonts w:eastAsia="Times New Roman" w:cstheme="minorHAnsi"/>
          <w:b/>
          <w:kern w:val="2"/>
          <w:sz w:val="20"/>
          <w:szCs w:val="20"/>
        </w:rPr>
        <w:t>129</w:t>
      </w:r>
      <w:r w:rsidRPr="00872074">
        <w:rPr>
          <w:rFonts w:eastAsia="Times New Roman" w:cstheme="minorHAnsi"/>
          <w:b/>
          <w:kern w:val="2"/>
          <w:sz w:val="20"/>
          <w:szCs w:val="20"/>
        </w:rPr>
        <w:t>]</w:t>
      </w:r>
      <w:bookmarkEnd w:id="35"/>
    </w:p>
    <w:p w14:paraId="5C50E86D" w14:textId="77777777" w:rsidR="00DA2347" w:rsidRPr="00872074" w:rsidRDefault="00DA2347"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The board shall issue a license or registration to an applicant who is a member of the military, including United States Department of Defense civilian employees who have been assigned to duty in Louisiana, or an applicant who is married to or is a dependent of a member of the military or a United States Department of Defense civilian employee, if the member or United States Department of Defense civilian receives military orders for a change of station to a military installation or assignment located in this state or if the member or United States Department of Defense civilian has  established this state as his state of legal residence as reflected in the member’s or United States Department of Defense civilian’s military record  if, upon application to the board, all of the following conditions are satisfied by the applicant:</w:t>
      </w:r>
    </w:p>
    <w:p w14:paraId="26F17E55" w14:textId="77777777"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1.</w:t>
      </w:r>
      <w:r w:rsidRPr="00872074">
        <w:rPr>
          <w:rFonts w:eastAsia="Times New Roman" w:cstheme="minorHAnsi"/>
          <w:kern w:val="2"/>
          <w:sz w:val="20"/>
          <w:szCs w:val="20"/>
        </w:rPr>
        <w:tab/>
        <w:t>holds a current and valid occupational license in another state in an occupation with a similar scope of practice, as determined by the board.</w:t>
      </w:r>
    </w:p>
    <w:p w14:paraId="19884977" w14:textId="77777777"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lastRenderedPageBreak/>
        <w:t>2.</w:t>
      </w:r>
      <w:r w:rsidRPr="00872074">
        <w:rPr>
          <w:rFonts w:eastAsia="Times New Roman" w:cstheme="minorHAnsi"/>
          <w:kern w:val="2"/>
          <w:sz w:val="20"/>
          <w:szCs w:val="20"/>
        </w:rPr>
        <w:tab/>
        <w:t>has held the occupational license in the other state for at least one year.</w:t>
      </w:r>
    </w:p>
    <w:p w14:paraId="1C7711C1" w14:textId="77777777"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3.</w:t>
      </w:r>
      <w:r w:rsidRPr="00872074">
        <w:rPr>
          <w:rFonts w:eastAsia="Times New Roman" w:cstheme="minorHAnsi"/>
          <w:kern w:val="2"/>
          <w:sz w:val="20"/>
          <w:szCs w:val="20"/>
        </w:rPr>
        <w:tab/>
        <w:t>has passed any examinations, or met any education, training, or experience standards as required by the board in the other state.</w:t>
      </w:r>
    </w:p>
    <w:p w14:paraId="1EF0E372" w14:textId="77777777"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4.</w:t>
      </w:r>
      <w:r w:rsidRPr="00872074">
        <w:rPr>
          <w:rFonts w:eastAsia="Times New Roman" w:cstheme="minorHAnsi"/>
          <w:kern w:val="2"/>
          <w:sz w:val="20"/>
          <w:szCs w:val="20"/>
        </w:rPr>
        <w:tab/>
        <w:t>is held in good standing by the board in the other state.</w:t>
      </w:r>
    </w:p>
    <w:p w14:paraId="1A524716" w14:textId="77777777"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5.</w:t>
      </w:r>
      <w:r w:rsidRPr="00872074">
        <w:rPr>
          <w:rFonts w:eastAsia="Times New Roman" w:cstheme="minorHAnsi"/>
          <w:kern w:val="2"/>
          <w:sz w:val="20"/>
          <w:szCs w:val="20"/>
        </w:rPr>
        <w:tab/>
        <w:t>does not have a disqualifying criminal record as determined by the board under the laws of this state.</w:t>
      </w:r>
    </w:p>
    <w:p w14:paraId="617DD315" w14:textId="77777777"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6.</w:t>
      </w:r>
      <w:r w:rsidRPr="00872074">
        <w:rPr>
          <w:rFonts w:eastAsia="Times New Roman" w:cstheme="minorHAnsi"/>
          <w:kern w:val="2"/>
          <w:sz w:val="20"/>
          <w:szCs w:val="20"/>
        </w:rPr>
        <w:tab/>
        <w:t>has not had an occupational license revoked by a board in another state because of negligence or intentional misconduct related to the applicant’s work in the occupation.</w:t>
      </w:r>
    </w:p>
    <w:p w14:paraId="3317C065" w14:textId="77777777"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7.</w:t>
      </w:r>
      <w:r w:rsidRPr="00872074">
        <w:rPr>
          <w:rFonts w:eastAsia="Times New Roman" w:cstheme="minorHAnsi"/>
          <w:kern w:val="2"/>
          <w:sz w:val="20"/>
          <w:szCs w:val="20"/>
        </w:rPr>
        <w:tab/>
        <w:t>did not surrender an occupational license because of negligence or intentional misconduct related to the person’s work in the occupation in another state.</w:t>
      </w:r>
    </w:p>
    <w:p w14:paraId="313CAE85" w14:textId="77777777"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8.</w:t>
      </w:r>
      <w:r w:rsidRPr="00872074">
        <w:rPr>
          <w:rFonts w:eastAsia="Times New Roman" w:cstheme="minorHAnsi"/>
          <w:kern w:val="2"/>
          <w:sz w:val="20"/>
          <w:szCs w:val="20"/>
        </w:rPr>
        <w:tab/>
        <w:t>does not have a complaint, allegation, or investigation pending before a board in another state which relates to unprofessional conduct or an alleged crime.  If there is an existing complaint, allegation or investigation pending, the board shall not issue or deny a license or registration until the complaint, allegation, or investigation is resolved, or the applicant otherwise satisfies the criteria for licensure in this state to the satisfaction of the board.</w:t>
      </w:r>
    </w:p>
    <w:p w14:paraId="7FFFF742" w14:textId="77777777"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9.</w:t>
      </w:r>
      <w:r w:rsidRPr="00872074">
        <w:rPr>
          <w:rFonts w:eastAsia="Times New Roman" w:cstheme="minorHAnsi"/>
          <w:kern w:val="2"/>
          <w:sz w:val="20"/>
          <w:szCs w:val="20"/>
        </w:rPr>
        <w:tab/>
        <w:t xml:space="preserve">pays all applicable fees and meets all other requirements for licensure.      </w:t>
      </w:r>
    </w:p>
    <w:p w14:paraId="19BDA21B" w14:textId="77777777" w:rsidR="00DA2347" w:rsidRPr="00872074" w:rsidRDefault="00DA2347"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B.</w:t>
      </w:r>
      <w:r w:rsidRPr="00872074">
        <w:rPr>
          <w:rFonts w:eastAsia="Times New Roman" w:cstheme="minorHAnsi"/>
          <w:kern w:val="2"/>
          <w:sz w:val="20"/>
          <w:szCs w:val="20"/>
        </w:rPr>
        <w:tab/>
        <w:t>The board shall issue a license or registration to an applicant who is a member of the military, or an applicant who is married to or is a dependent of a member of the military or United States Department of Defense civilian employee who has been assigned duty in Louisiana, upon application based on work experience in another state if, upon application to the board, all of the following conditions are satisfied by the applicant:</w:t>
      </w:r>
    </w:p>
    <w:p w14:paraId="1B00947E" w14:textId="77777777"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3"/>
        <w:rPr>
          <w:rFonts w:eastAsia="Times New Roman" w:cstheme="minorHAnsi"/>
          <w:kern w:val="2"/>
          <w:sz w:val="20"/>
          <w:szCs w:val="20"/>
        </w:rPr>
      </w:pPr>
      <w:r w:rsidRPr="00872074">
        <w:rPr>
          <w:rFonts w:eastAsia="Times New Roman" w:cstheme="minorHAnsi"/>
          <w:kern w:val="2"/>
          <w:sz w:val="20"/>
          <w:szCs w:val="20"/>
        </w:rPr>
        <w:t>1.</w:t>
      </w:r>
      <w:r w:rsidRPr="00872074">
        <w:rPr>
          <w:rFonts w:eastAsia="Times New Roman" w:cstheme="minorHAnsi"/>
          <w:kern w:val="2"/>
          <w:sz w:val="20"/>
          <w:szCs w:val="20"/>
        </w:rPr>
        <w:tab/>
        <w:t>worked in a state that does not use an occupational license or governmental certification to regulate a lawful occupation, but the board regulates this lawful occupation with a similar scope of practice.</w:t>
      </w:r>
    </w:p>
    <w:p w14:paraId="004D5F79" w14:textId="0D5D72A0"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3"/>
        <w:rPr>
          <w:rFonts w:eastAsia="Times New Roman" w:cstheme="minorHAnsi"/>
          <w:kern w:val="2"/>
          <w:sz w:val="20"/>
          <w:szCs w:val="20"/>
        </w:rPr>
      </w:pPr>
      <w:r w:rsidRPr="00872074">
        <w:rPr>
          <w:rFonts w:eastAsia="Times New Roman" w:cstheme="minorHAnsi"/>
          <w:kern w:val="2"/>
          <w:sz w:val="20"/>
          <w:szCs w:val="20"/>
        </w:rPr>
        <w:t>2.</w:t>
      </w:r>
      <w:r w:rsidRPr="00872074">
        <w:rPr>
          <w:rFonts w:eastAsia="Times New Roman" w:cstheme="minorHAnsi"/>
          <w:kern w:val="2"/>
          <w:sz w:val="20"/>
          <w:szCs w:val="20"/>
        </w:rPr>
        <w:tab/>
        <w:t>worked for at least three years in the lawful occupation.</w:t>
      </w:r>
    </w:p>
    <w:p w14:paraId="33545330" w14:textId="4AE5DC59"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3"/>
        <w:rPr>
          <w:rFonts w:eastAsia="Times New Roman" w:cstheme="minorHAnsi"/>
          <w:kern w:val="2"/>
          <w:sz w:val="20"/>
          <w:szCs w:val="20"/>
        </w:rPr>
      </w:pPr>
      <w:r w:rsidRPr="00872074">
        <w:rPr>
          <w:rFonts w:eastAsia="Times New Roman" w:cstheme="minorHAnsi"/>
          <w:kern w:val="2"/>
          <w:sz w:val="20"/>
          <w:szCs w:val="20"/>
        </w:rPr>
        <w:t xml:space="preserve">3.  </w:t>
      </w:r>
      <w:r w:rsidRPr="00872074">
        <w:rPr>
          <w:rFonts w:eastAsia="Times New Roman" w:cstheme="minorHAnsi"/>
          <w:kern w:val="2"/>
          <w:sz w:val="20"/>
          <w:szCs w:val="20"/>
        </w:rPr>
        <w:tab/>
        <w:t>has not had an occupational license revoked by a board in another state because of negligence or intentional misconduct</w:t>
      </w:r>
      <w:r w:rsidR="00115C90" w:rsidRPr="00872074">
        <w:rPr>
          <w:rFonts w:eastAsia="Times New Roman" w:cstheme="minorHAnsi"/>
          <w:kern w:val="2"/>
          <w:sz w:val="20"/>
          <w:szCs w:val="20"/>
        </w:rPr>
        <w:t xml:space="preserve"> </w:t>
      </w:r>
      <w:r w:rsidRPr="00872074">
        <w:rPr>
          <w:rFonts w:eastAsia="Times New Roman" w:cstheme="minorHAnsi"/>
          <w:kern w:val="2"/>
          <w:sz w:val="20"/>
          <w:szCs w:val="20"/>
        </w:rPr>
        <w:t>related to the applicant’s work in the occupation.</w:t>
      </w:r>
    </w:p>
    <w:p w14:paraId="4508350D" w14:textId="77777777"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3"/>
        <w:rPr>
          <w:rFonts w:eastAsia="Times New Roman" w:cstheme="minorHAnsi"/>
          <w:kern w:val="2"/>
          <w:sz w:val="20"/>
          <w:szCs w:val="20"/>
        </w:rPr>
      </w:pPr>
      <w:r w:rsidRPr="00872074">
        <w:rPr>
          <w:rFonts w:eastAsia="Times New Roman" w:cstheme="minorHAnsi"/>
          <w:kern w:val="2"/>
          <w:sz w:val="20"/>
          <w:szCs w:val="20"/>
        </w:rPr>
        <w:t>4.</w:t>
      </w:r>
      <w:r w:rsidRPr="00872074">
        <w:rPr>
          <w:rFonts w:eastAsia="Times New Roman" w:cstheme="minorHAnsi"/>
          <w:kern w:val="2"/>
          <w:sz w:val="20"/>
          <w:szCs w:val="20"/>
        </w:rPr>
        <w:tab/>
        <w:t>did not surrender an occupational license because of negligence or intentional misconduct related to the person’s work in the occupation in another state.</w:t>
      </w:r>
    </w:p>
    <w:p w14:paraId="66E80910" w14:textId="77777777"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3"/>
        <w:rPr>
          <w:rFonts w:eastAsia="Times New Roman" w:cstheme="minorHAnsi"/>
          <w:kern w:val="2"/>
          <w:sz w:val="20"/>
          <w:szCs w:val="20"/>
        </w:rPr>
      </w:pPr>
      <w:r w:rsidRPr="00872074">
        <w:rPr>
          <w:rFonts w:eastAsia="Times New Roman" w:cstheme="minorHAnsi"/>
          <w:kern w:val="2"/>
          <w:sz w:val="20"/>
          <w:szCs w:val="20"/>
        </w:rPr>
        <w:t>5.</w:t>
      </w:r>
      <w:r w:rsidRPr="00872074">
        <w:rPr>
          <w:rFonts w:eastAsia="Times New Roman" w:cstheme="minorHAnsi"/>
          <w:kern w:val="2"/>
          <w:sz w:val="20"/>
          <w:szCs w:val="20"/>
        </w:rPr>
        <w:tab/>
        <w:t>does not have a complaint, allegation, or investigation pending before a board in another state which relates to unprofessional conduct or an alleged crime.  If there is an existing complaint, allegation, or investigation pending, the board shall not issue or deny a license or registration until the complaint, allegation, or investigation is resolved, or the applicant otherwise satisfies the criteria for licensure in this state to the satisfaction of the board.</w:t>
      </w:r>
    </w:p>
    <w:p w14:paraId="6EB0A6BE" w14:textId="77777777"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3"/>
        <w:rPr>
          <w:rFonts w:eastAsia="Times New Roman" w:cstheme="minorHAnsi"/>
          <w:kern w:val="2"/>
          <w:sz w:val="20"/>
          <w:szCs w:val="20"/>
        </w:rPr>
      </w:pPr>
      <w:r w:rsidRPr="00872074">
        <w:rPr>
          <w:rFonts w:eastAsia="Times New Roman" w:cstheme="minorHAnsi"/>
          <w:kern w:val="2"/>
          <w:sz w:val="20"/>
          <w:szCs w:val="20"/>
        </w:rPr>
        <w:t>6.</w:t>
      </w:r>
      <w:r w:rsidRPr="00872074">
        <w:rPr>
          <w:rFonts w:eastAsia="Times New Roman" w:cstheme="minorHAnsi"/>
          <w:kern w:val="2"/>
          <w:sz w:val="20"/>
          <w:szCs w:val="20"/>
        </w:rPr>
        <w:tab/>
        <w:t xml:space="preserve">pays all applicable fees and meets all other requirements for licensure. </w:t>
      </w:r>
    </w:p>
    <w:p w14:paraId="09F9B180" w14:textId="77777777" w:rsidR="00DA2347" w:rsidRPr="00872074" w:rsidRDefault="00DA2347"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C.</w:t>
      </w:r>
      <w:r w:rsidRPr="00872074">
        <w:rPr>
          <w:rFonts w:eastAsia="Times New Roman" w:cstheme="minorHAnsi"/>
          <w:kern w:val="2"/>
          <w:sz w:val="20"/>
          <w:szCs w:val="20"/>
        </w:rPr>
        <w:tab/>
        <w:t>The board shall issue a license or registration to an applicant who is a member of the military or United States Department of Defense civilian employee who has been assigned duty in Louisiana, or an applicant who is married to or is a dependent of a member of the military or a United States Department of Defense civilian employee based on holding a private certification and work experience in another state if, upon application to the board, all of the following conditions are satisfied by the applicant:</w:t>
      </w:r>
    </w:p>
    <w:p w14:paraId="4B1B3352" w14:textId="77777777"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1.</w:t>
      </w:r>
      <w:r w:rsidRPr="00872074">
        <w:rPr>
          <w:rFonts w:eastAsia="Times New Roman" w:cstheme="minorHAnsi"/>
          <w:kern w:val="2"/>
          <w:sz w:val="20"/>
          <w:szCs w:val="20"/>
        </w:rPr>
        <w:tab/>
        <w:t>worked in a state that does not use an occupational license or government certification to regulate a lawful occupation, but that occupation is lawfully regulated by this board through a license or registration.</w:t>
      </w:r>
    </w:p>
    <w:p w14:paraId="6D8CB6FD" w14:textId="0909F8B5"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2.</w:t>
      </w:r>
      <w:r w:rsidRPr="00872074">
        <w:rPr>
          <w:rFonts w:eastAsia="Times New Roman" w:cstheme="minorHAnsi"/>
          <w:kern w:val="2"/>
          <w:sz w:val="20"/>
          <w:szCs w:val="20"/>
        </w:rPr>
        <w:tab/>
        <w:t>has worked for at least two years in the lawful occupation.</w:t>
      </w:r>
    </w:p>
    <w:p w14:paraId="4A54FED2" w14:textId="77777777" w:rsidR="00DA2347" w:rsidRPr="00872074" w:rsidRDefault="00DA2347" w:rsidP="00DA2347">
      <w:pPr>
        <w:tabs>
          <w:tab w:val="left" w:pos="720"/>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3.</w:t>
      </w:r>
      <w:r w:rsidRPr="00872074">
        <w:rPr>
          <w:rFonts w:eastAsia="Times New Roman" w:cstheme="minorHAnsi"/>
          <w:kern w:val="2"/>
          <w:sz w:val="20"/>
          <w:szCs w:val="20"/>
        </w:rPr>
        <w:tab/>
        <w:t>holds a current and valid private certification in the lawful occupation.</w:t>
      </w:r>
    </w:p>
    <w:p w14:paraId="39C0A252" w14:textId="77777777" w:rsidR="00DA2347" w:rsidRPr="00872074" w:rsidRDefault="00DA2347" w:rsidP="00DA2347">
      <w:pPr>
        <w:tabs>
          <w:tab w:val="left" w:pos="720"/>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4.</w:t>
      </w:r>
      <w:r w:rsidRPr="00872074">
        <w:rPr>
          <w:rFonts w:eastAsia="Times New Roman" w:cstheme="minorHAnsi"/>
          <w:kern w:val="2"/>
          <w:sz w:val="20"/>
          <w:szCs w:val="20"/>
        </w:rPr>
        <w:tab/>
        <w:t>the private certification organization holds the applicant in good standing.</w:t>
      </w:r>
    </w:p>
    <w:p w14:paraId="2E1FEA13" w14:textId="6F4316A0" w:rsidR="00DA2347" w:rsidRPr="00872074" w:rsidRDefault="00DA2347" w:rsidP="00DA2347">
      <w:pPr>
        <w:tabs>
          <w:tab w:val="left" w:pos="720"/>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5.</w:t>
      </w:r>
      <w:r w:rsidRPr="00872074">
        <w:rPr>
          <w:rFonts w:eastAsia="Times New Roman" w:cstheme="minorHAnsi"/>
          <w:kern w:val="2"/>
          <w:sz w:val="20"/>
          <w:szCs w:val="20"/>
        </w:rPr>
        <w:tab/>
        <w:t>has not had an occupational license revoked by a board in another state because of negligence or intentional misconduct related to the applicant’s work in the occupation.</w:t>
      </w:r>
    </w:p>
    <w:p w14:paraId="19639CEB" w14:textId="77777777" w:rsidR="00DA2347" w:rsidRPr="00872074" w:rsidRDefault="00DA2347" w:rsidP="00DA2347">
      <w:pPr>
        <w:tabs>
          <w:tab w:val="left" w:pos="720"/>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6.</w:t>
      </w:r>
      <w:r w:rsidRPr="00872074">
        <w:rPr>
          <w:rFonts w:eastAsia="Times New Roman" w:cstheme="minorHAnsi"/>
          <w:kern w:val="2"/>
          <w:sz w:val="20"/>
          <w:szCs w:val="20"/>
        </w:rPr>
        <w:tab/>
        <w:t>did not surrender an occupational license because of negligence or intentional misconduct related to the person’s work in the occupation in another state.</w:t>
      </w:r>
    </w:p>
    <w:p w14:paraId="1D8797D3" w14:textId="77777777" w:rsidR="00DA2347" w:rsidRPr="00872074" w:rsidRDefault="00DA2347" w:rsidP="00DA2347">
      <w:pPr>
        <w:tabs>
          <w:tab w:val="left" w:pos="720"/>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7.</w:t>
      </w:r>
      <w:r w:rsidRPr="00872074">
        <w:rPr>
          <w:rFonts w:eastAsia="Times New Roman" w:cstheme="minorHAnsi"/>
          <w:kern w:val="2"/>
          <w:sz w:val="20"/>
          <w:szCs w:val="20"/>
        </w:rPr>
        <w:tab/>
        <w:t xml:space="preserve">does not have a complaint, allegation, or investigation pending before a board in another state which relates to unprofessional conduct or an alleged crime.  If there is an existing complaint, allegation or investigation pending, the board shall </w:t>
      </w:r>
      <w:r w:rsidRPr="00872074">
        <w:rPr>
          <w:rFonts w:eastAsia="Times New Roman" w:cstheme="minorHAnsi"/>
          <w:kern w:val="2"/>
          <w:sz w:val="20"/>
          <w:szCs w:val="20"/>
        </w:rPr>
        <w:lastRenderedPageBreak/>
        <w:t>not issue or deny a license or registration until the complaint, allegation, or investigation is resolved or the applicant otherwise satisfies the criteria for licensure in this state to the satisfaction of the board.</w:t>
      </w:r>
    </w:p>
    <w:p w14:paraId="75D832D2" w14:textId="77777777" w:rsidR="00DA2347" w:rsidRPr="00872074" w:rsidRDefault="00DA2347" w:rsidP="00DA2347">
      <w:pPr>
        <w:tabs>
          <w:tab w:val="left" w:pos="720"/>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8.</w:t>
      </w:r>
      <w:r w:rsidRPr="00872074">
        <w:rPr>
          <w:rFonts w:eastAsia="Times New Roman" w:cstheme="minorHAnsi"/>
          <w:kern w:val="2"/>
          <w:sz w:val="20"/>
          <w:szCs w:val="20"/>
        </w:rPr>
        <w:tab/>
        <w:t>pays all applicable fees and meets all other requirements for licensure.</w:t>
      </w:r>
    </w:p>
    <w:p w14:paraId="022292D6" w14:textId="77777777" w:rsidR="00DA2347" w:rsidRPr="00872074" w:rsidRDefault="00DA2347"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D.</w:t>
      </w:r>
      <w:r w:rsidRPr="00872074">
        <w:rPr>
          <w:rFonts w:eastAsia="Times New Roman" w:cstheme="minorHAnsi"/>
          <w:kern w:val="2"/>
          <w:sz w:val="20"/>
          <w:szCs w:val="20"/>
        </w:rPr>
        <w:tab/>
        <w:t xml:space="preserve">The education, training, or experience requirements for an occupational license issued by the board will be determined by the presentation from the applicant of satisfactory evidence that the applicant received comparable education, training or experience as a member of the United States armed forces or any national guard or other reserve component.   </w:t>
      </w:r>
    </w:p>
    <w:p w14:paraId="0367C8A1" w14:textId="362CEB59" w:rsidR="00DA2347" w:rsidRPr="00872074" w:rsidRDefault="00DA2347"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E.</w:t>
      </w:r>
      <w:r w:rsidRPr="00872074">
        <w:rPr>
          <w:rFonts w:eastAsia="Times New Roman" w:cstheme="minorHAnsi"/>
          <w:kern w:val="2"/>
          <w:sz w:val="20"/>
          <w:szCs w:val="20"/>
        </w:rPr>
        <w:tab/>
        <w:t xml:space="preserve">The applicant will be required to </w:t>
      </w:r>
      <w:r w:rsidR="009F1F12" w:rsidRPr="00872074">
        <w:rPr>
          <w:rFonts w:eastAsia="Times New Roman" w:cstheme="minorHAnsi"/>
          <w:kern w:val="2"/>
          <w:sz w:val="20"/>
          <w:szCs w:val="20"/>
        </w:rPr>
        <w:t xml:space="preserve">meet all other requirements for licensure. </w:t>
      </w:r>
      <w:r w:rsidRPr="00872074">
        <w:rPr>
          <w:rFonts w:eastAsia="Times New Roman" w:cstheme="minorHAnsi"/>
          <w:kern w:val="2"/>
          <w:sz w:val="20"/>
          <w:szCs w:val="20"/>
        </w:rPr>
        <w:t xml:space="preserve"> </w:t>
      </w:r>
    </w:p>
    <w:p w14:paraId="3F887466" w14:textId="43306937" w:rsidR="00DA2347" w:rsidRPr="00872074" w:rsidRDefault="00DA2347"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F.</w:t>
      </w:r>
      <w:r w:rsidRPr="00872074">
        <w:rPr>
          <w:rFonts w:eastAsia="Times New Roman" w:cstheme="minorHAnsi"/>
          <w:kern w:val="2"/>
          <w:sz w:val="20"/>
          <w:szCs w:val="20"/>
        </w:rPr>
        <w:tab/>
        <w:t>Upon receipt of all required and complete documents, the board will provide the applicant with a written decision regarding the application for an occupational license within 30 calendar days after receiving an application.</w:t>
      </w:r>
    </w:p>
    <w:p w14:paraId="70E64875" w14:textId="77777777" w:rsidR="00DA2347" w:rsidRPr="00872074" w:rsidRDefault="00DA2347"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G. 1.  The applicant may appeal any of the following decisions made by the board, in a court of general jurisdiction:</w:t>
      </w:r>
    </w:p>
    <w:p w14:paraId="4D769223" w14:textId="0906DA62" w:rsidR="00DA2347" w:rsidRPr="00872074" w:rsidRDefault="00DA2347"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ab/>
        <w:t>a.  denial of a license</w:t>
      </w:r>
      <w:r w:rsidR="00115C90" w:rsidRPr="00872074">
        <w:rPr>
          <w:rFonts w:eastAsia="Times New Roman" w:cstheme="minorHAnsi"/>
          <w:kern w:val="2"/>
          <w:sz w:val="20"/>
          <w:szCs w:val="20"/>
        </w:rPr>
        <w:t>.</w:t>
      </w:r>
    </w:p>
    <w:p w14:paraId="58D11644" w14:textId="4F5E5991" w:rsidR="00DA2347" w:rsidRPr="00872074" w:rsidRDefault="00DA2347"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ab/>
        <w:t>b.  determination of the classification</w:t>
      </w:r>
      <w:r w:rsidR="00115C90" w:rsidRPr="00872074">
        <w:rPr>
          <w:rFonts w:eastAsia="Times New Roman" w:cstheme="minorHAnsi"/>
          <w:kern w:val="2"/>
          <w:sz w:val="20"/>
          <w:szCs w:val="20"/>
        </w:rPr>
        <w:t>.</w:t>
      </w:r>
    </w:p>
    <w:p w14:paraId="68500877" w14:textId="46B1FBAE" w:rsidR="00DA2347" w:rsidRPr="00872074" w:rsidRDefault="00DA2347"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ab/>
        <w:t>c.  determination of the similarity of the scope or practice of the occupational license issued</w:t>
      </w:r>
      <w:r w:rsidR="006B39CA" w:rsidRPr="00872074">
        <w:rPr>
          <w:rFonts w:eastAsia="Times New Roman" w:cstheme="minorHAnsi"/>
          <w:kern w:val="2"/>
          <w:sz w:val="20"/>
          <w:szCs w:val="20"/>
        </w:rPr>
        <w:t>.</w:t>
      </w:r>
    </w:p>
    <w:p w14:paraId="6161AE4C" w14:textId="77777777" w:rsidR="00DA2347" w:rsidRPr="00872074" w:rsidRDefault="00DA2347"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 xml:space="preserve">H.  </w:t>
      </w:r>
      <w:r w:rsidRPr="00872074">
        <w:rPr>
          <w:rFonts w:eastAsia="Times New Roman" w:cstheme="minorHAnsi"/>
          <w:kern w:val="2"/>
          <w:sz w:val="20"/>
          <w:szCs w:val="20"/>
        </w:rPr>
        <w:tab/>
        <w:t xml:space="preserve">A person who obtains a license or registration pursuant to this rule is subject to all laws regulating the occupation in this state and the jurisdiction of this board.   </w:t>
      </w:r>
    </w:p>
    <w:p w14:paraId="7B68771E" w14:textId="77777777" w:rsidR="00DA2347" w:rsidRPr="00872074" w:rsidRDefault="00DA2347"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I.</w:t>
      </w:r>
      <w:r w:rsidRPr="00872074">
        <w:rPr>
          <w:rFonts w:eastAsia="Times New Roman" w:cstheme="minorHAnsi"/>
          <w:kern w:val="2"/>
          <w:sz w:val="20"/>
          <w:szCs w:val="20"/>
        </w:rPr>
        <w:tab/>
        <w:t xml:space="preserve">The term “military” means the armed forces of the United States, including the Army, Navy, Marine Corps, Coast Guard, Air Force, and the reserve components thereof, the National Guard of any state, the Military Reserves of any state, or the naval militia of any state.  </w:t>
      </w:r>
    </w:p>
    <w:p w14:paraId="324E5A20" w14:textId="77777777" w:rsidR="00F25950" w:rsidRPr="00872074" w:rsidRDefault="00DA2347"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J.</w:t>
      </w:r>
      <w:r w:rsidRPr="00872074">
        <w:rPr>
          <w:rFonts w:eastAsia="Times New Roman" w:cstheme="minorHAnsi"/>
          <w:kern w:val="2"/>
          <w:sz w:val="20"/>
          <w:szCs w:val="20"/>
        </w:rPr>
        <w:tab/>
        <w:t xml:space="preserve">The term </w:t>
      </w:r>
      <w:r w:rsidRPr="00872074">
        <w:rPr>
          <w:rFonts w:eastAsia="Times New Roman" w:cstheme="minorHAnsi"/>
          <w:i/>
          <w:iCs/>
          <w:kern w:val="2"/>
          <w:sz w:val="20"/>
          <w:szCs w:val="20"/>
        </w:rPr>
        <w:t>dependent</w:t>
      </w:r>
      <w:r w:rsidRPr="00872074">
        <w:rPr>
          <w:rFonts w:eastAsia="Times New Roman" w:cstheme="minorHAnsi"/>
          <w:kern w:val="2"/>
          <w:sz w:val="20"/>
          <w:szCs w:val="20"/>
        </w:rPr>
        <w:t xml:space="preserve"> means</w:t>
      </w:r>
      <w:r w:rsidR="00F25950" w:rsidRPr="00872074">
        <w:rPr>
          <w:rFonts w:eastAsia="Times New Roman" w:cstheme="minorHAnsi"/>
          <w:kern w:val="2"/>
          <w:sz w:val="20"/>
          <w:szCs w:val="20"/>
        </w:rPr>
        <w:t xml:space="preserve">: </w:t>
      </w:r>
    </w:p>
    <w:p w14:paraId="3846BE33" w14:textId="77777777" w:rsidR="00F25950" w:rsidRPr="00872074" w:rsidRDefault="00F25950"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ab/>
        <w:t xml:space="preserve">1. </w:t>
      </w:r>
      <w:r w:rsidR="00DA2347" w:rsidRPr="00872074">
        <w:rPr>
          <w:rFonts w:eastAsia="Times New Roman" w:cstheme="minorHAnsi"/>
          <w:kern w:val="2"/>
          <w:sz w:val="20"/>
          <w:szCs w:val="20"/>
        </w:rPr>
        <w:t>a resident spouse or resident unmarried child under the age of 21 years</w:t>
      </w:r>
      <w:r w:rsidRPr="00872074">
        <w:rPr>
          <w:rFonts w:eastAsia="Times New Roman" w:cstheme="minorHAnsi"/>
          <w:kern w:val="2"/>
          <w:sz w:val="20"/>
          <w:szCs w:val="20"/>
        </w:rPr>
        <w:t xml:space="preserve">; </w:t>
      </w:r>
    </w:p>
    <w:p w14:paraId="3D28BDB0" w14:textId="77777777" w:rsidR="00F25950" w:rsidRPr="00872074" w:rsidRDefault="00F25950"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ab/>
      </w:r>
      <w:r w:rsidR="00DA2347" w:rsidRPr="00872074">
        <w:rPr>
          <w:rFonts w:eastAsia="Times New Roman" w:cstheme="minorHAnsi"/>
          <w:kern w:val="2"/>
          <w:sz w:val="20"/>
          <w:szCs w:val="20"/>
        </w:rPr>
        <w:t>2</w:t>
      </w:r>
      <w:r w:rsidRPr="00872074">
        <w:rPr>
          <w:rFonts w:eastAsia="Times New Roman" w:cstheme="minorHAnsi"/>
          <w:kern w:val="2"/>
          <w:sz w:val="20"/>
          <w:szCs w:val="20"/>
        </w:rPr>
        <w:t xml:space="preserve">.  </w:t>
      </w:r>
      <w:r w:rsidR="00DA2347" w:rsidRPr="00872074">
        <w:rPr>
          <w:rFonts w:eastAsia="Times New Roman" w:cstheme="minorHAnsi"/>
          <w:kern w:val="2"/>
          <w:sz w:val="20"/>
          <w:szCs w:val="20"/>
        </w:rPr>
        <w:t>a child who is a student under the age of 24 years and who is financially dependent upon the parent</w:t>
      </w:r>
      <w:r w:rsidRPr="00872074">
        <w:rPr>
          <w:rFonts w:eastAsia="Times New Roman" w:cstheme="minorHAnsi"/>
          <w:kern w:val="2"/>
          <w:sz w:val="20"/>
          <w:szCs w:val="20"/>
        </w:rPr>
        <w:t xml:space="preserve">; or </w:t>
      </w:r>
    </w:p>
    <w:p w14:paraId="71AEAE1C" w14:textId="3D5BFEA2" w:rsidR="00DA2347" w:rsidRPr="00872074" w:rsidRDefault="00F25950"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ab/>
        <w:t xml:space="preserve">3.  </w:t>
      </w:r>
      <w:r w:rsidR="00DA2347" w:rsidRPr="00872074">
        <w:rPr>
          <w:rFonts w:eastAsia="Times New Roman" w:cstheme="minorHAnsi"/>
          <w:kern w:val="2"/>
          <w:sz w:val="20"/>
          <w:szCs w:val="20"/>
        </w:rPr>
        <w:t>a child of any age who is disabled and dependent upon the parent.</w:t>
      </w:r>
    </w:p>
    <w:p w14:paraId="555A5DE2" w14:textId="0277985F" w:rsidR="00DA2347" w:rsidRPr="00872074" w:rsidRDefault="00DA2347"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K.</w:t>
      </w:r>
      <w:r w:rsidRPr="00872074">
        <w:rPr>
          <w:rFonts w:eastAsia="Times New Roman" w:cstheme="minorHAnsi"/>
          <w:kern w:val="2"/>
          <w:sz w:val="20"/>
          <w:szCs w:val="20"/>
        </w:rPr>
        <w:tab/>
        <w:t xml:space="preserve">The provisions of this </w:t>
      </w:r>
      <w:r w:rsidR="00026621" w:rsidRPr="00872074">
        <w:rPr>
          <w:rFonts w:eastAsia="Times New Roman" w:cstheme="minorHAnsi"/>
          <w:kern w:val="2"/>
          <w:sz w:val="20"/>
          <w:szCs w:val="20"/>
        </w:rPr>
        <w:t>Section</w:t>
      </w:r>
      <w:r w:rsidRPr="00872074">
        <w:rPr>
          <w:rFonts w:eastAsia="Times New Roman" w:cstheme="minorHAnsi"/>
          <w:kern w:val="2"/>
          <w:sz w:val="20"/>
          <w:szCs w:val="20"/>
        </w:rPr>
        <w:t xml:space="preserve"> shall not apply to any applicant receiving a dishonorable discharge or a military spouse whose spouse received a dishonorable discharge.   </w:t>
      </w:r>
    </w:p>
    <w:p w14:paraId="06D08EBB" w14:textId="6B4C48CD" w:rsidR="00DA2347" w:rsidRPr="00872074" w:rsidRDefault="00DA2347" w:rsidP="00DA2347">
      <w:pPr>
        <w:tabs>
          <w:tab w:val="left" w:pos="540"/>
          <w:tab w:val="left" w:pos="4500"/>
          <w:tab w:val="left" w:pos="4680"/>
          <w:tab w:val="left" w:pos="4860"/>
          <w:tab w:val="left" w:pos="5040"/>
          <w:tab w:val="left" w:pos="7200"/>
        </w:tabs>
        <w:spacing w:after="120" w:line="240" w:lineRule="auto"/>
        <w:ind w:firstLine="180"/>
        <w:jc w:val="both"/>
        <w:outlineLvl w:val="3"/>
        <w:rPr>
          <w:rFonts w:eastAsia="Times New Roman" w:cstheme="minorHAnsi"/>
          <w:kern w:val="2"/>
          <w:sz w:val="20"/>
          <w:szCs w:val="20"/>
        </w:rPr>
      </w:pPr>
      <w:r w:rsidRPr="00872074">
        <w:rPr>
          <w:rFonts w:eastAsia="Times New Roman" w:cstheme="minorHAnsi"/>
          <w:kern w:val="2"/>
          <w:sz w:val="20"/>
          <w:szCs w:val="20"/>
        </w:rPr>
        <w:t>L.</w:t>
      </w:r>
      <w:r w:rsidRPr="00872074">
        <w:rPr>
          <w:rFonts w:eastAsia="Times New Roman" w:cstheme="minorHAnsi"/>
          <w:kern w:val="2"/>
          <w:sz w:val="20"/>
          <w:szCs w:val="20"/>
        </w:rPr>
        <w:tab/>
        <w:t xml:space="preserve">This </w:t>
      </w:r>
      <w:r w:rsidR="00F25950" w:rsidRPr="00872074">
        <w:rPr>
          <w:rFonts w:eastAsia="Times New Roman" w:cstheme="minorHAnsi"/>
          <w:kern w:val="2"/>
          <w:sz w:val="20"/>
          <w:szCs w:val="20"/>
        </w:rPr>
        <w:t>Section</w:t>
      </w:r>
      <w:r w:rsidRPr="00872074">
        <w:rPr>
          <w:rFonts w:eastAsia="Times New Roman" w:cstheme="minorHAnsi"/>
          <w:kern w:val="2"/>
          <w:sz w:val="20"/>
          <w:szCs w:val="20"/>
        </w:rPr>
        <w:t xml:space="preserve"> preempts laws by township, municipal, county and other governments in the state which regulate occupational licenses and government certification.   </w:t>
      </w:r>
    </w:p>
    <w:p w14:paraId="0A00576E" w14:textId="77777777"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w:t>
      </w:r>
      <w:r w:rsidR="00DA2347" w:rsidRPr="00872074">
        <w:rPr>
          <w:rFonts w:eastAsia="Times New Roman" w:cstheme="minorHAnsi"/>
          <w:kern w:val="2"/>
          <w:sz w:val="20"/>
          <w:szCs w:val="20"/>
        </w:rPr>
        <w:t>3651</w:t>
      </w:r>
    </w:p>
    <w:p w14:paraId="4A26D2FA" w14:textId="5B525BF3"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Promulgated by the Office of the Governor, Licensing Board for Contractors, LR 40:2575 (December 2014), LR 44:2146 (December 2018)</w:t>
      </w:r>
      <w:r w:rsidR="00DA2347" w:rsidRPr="00872074">
        <w:rPr>
          <w:rFonts w:eastAsia="Times New Roman" w:cstheme="minorHAnsi"/>
          <w:kern w:val="2"/>
          <w:sz w:val="20"/>
          <w:szCs w:val="20"/>
        </w:rPr>
        <w:t xml:space="preserve">, LR </w:t>
      </w:r>
      <w:r w:rsidR="00F940E2" w:rsidRPr="00872074">
        <w:rPr>
          <w:rFonts w:eastAsia="Times New Roman" w:cstheme="minorHAnsi"/>
          <w:kern w:val="2"/>
          <w:sz w:val="20"/>
          <w:szCs w:val="20"/>
        </w:rPr>
        <w:t>4</w:t>
      </w:r>
      <w:r w:rsidR="00184D23" w:rsidRPr="00872074">
        <w:rPr>
          <w:rFonts w:eastAsia="Times New Roman" w:cstheme="minorHAnsi"/>
          <w:kern w:val="2"/>
          <w:sz w:val="20"/>
          <w:szCs w:val="20"/>
        </w:rPr>
        <w:t>7</w:t>
      </w:r>
      <w:r w:rsidR="00F940E2" w:rsidRPr="00872074">
        <w:rPr>
          <w:rFonts w:eastAsia="Times New Roman" w:cstheme="minorHAnsi"/>
          <w:kern w:val="2"/>
          <w:sz w:val="20"/>
          <w:szCs w:val="20"/>
        </w:rPr>
        <w:t>:</w:t>
      </w:r>
      <w:r w:rsidR="00184D23" w:rsidRPr="00872074">
        <w:rPr>
          <w:rFonts w:eastAsia="Times New Roman" w:cstheme="minorHAnsi"/>
          <w:kern w:val="2"/>
          <w:sz w:val="20"/>
          <w:szCs w:val="20"/>
        </w:rPr>
        <w:t>364 (March 2021)</w:t>
      </w:r>
      <w:r w:rsidR="003363FE" w:rsidRPr="00872074">
        <w:rPr>
          <w:rFonts w:eastAsia="Times New Roman" w:cstheme="minorHAnsi"/>
          <w:kern w:val="2"/>
          <w:sz w:val="20"/>
          <w:szCs w:val="20"/>
        </w:rPr>
        <w:t>, LR 49:1920 (November 2023).</w:t>
      </w:r>
    </w:p>
    <w:p w14:paraId="4E78AD9E" w14:textId="77777777" w:rsidR="00BB55C4"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36" w:name="_Toc314833124"/>
      <w:bookmarkStart w:id="37" w:name="_Toc416707344"/>
      <w:bookmarkStart w:id="38" w:name="_Toc533082552"/>
    </w:p>
    <w:p w14:paraId="06A9565A" w14:textId="247B8D35"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§1</w:t>
      </w:r>
      <w:r w:rsidR="009F1F12" w:rsidRPr="00872074">
        <w:rPr>
          <w:rFonts w:eastAsia="Times New Roman" w:cstheme="minorHAnsi"/>
          <w:b/>
          <w:kern w:val="2"/>
          <w:sz w:val="20"/>
          <w:szCs w:val="20"/>
        </w:rPr>
        <w:t>25</w:t>
      </w:r>
      <w:r w:rsidRPr="00872074">
        <w:rPr>
          <w:rFonts w:eastAsia="Times New Roman" w:cstheme="minorHAnsi"/>
          <w:b/>
          <w:kern w:val="2"/>
          <w:sz w:val="20"/>
          <w:szCs w:val="20"/>
        </w:rPr>
        <w:t>.</w:t>
      </w:r>
      <w:r w:rsidRPr="00872074">
        <w:rPr>
          <w:rFonts w:eastAsia="Times New Roman" w:cstheme="minorHAnsi"/>
          <w:b/>
          <w:kern w:val="2"/>
          <w:sz w:val="20"/>
          <w:szCs w:val="20"/>
        </w:rPr>
        <w:tab/>
        <w:t>Ownership of License</w:t>
      </w:r>
      <w:bookmarkEnd w:id="36"/>
      <w:bookmarkEnd w:id="37"/>
      <w:r w:rsidR="00BB55C4" w:rsidRPr="00872074">
        <w:rPr>
          <w:rFonts w:eastAsia="Times New Roman" w:cstheme="minorHAnsi"/>
          <w:b/>
          <w:kern w:val="2"/>
          <w:sz w:val="20"/>
          <w:szCs w:val="20"/>
        </w:rPr>
        <w:t xml:space="preserve"> </w:t>
      </w:r>
      <w:r w:rsidRPr="00872074">
        <w:rPr>
          <w:rFonts w:eastAsia="Times New Roman" w:cstheme="minorHAnsi"/>
          <w:b/>
          <w:kern w:val="2"/>
          <w:sz w:val="20"/>
          <w:szCs w:val="20"/>
        </w:rPr>
        <w:t>[Formerly §</w:t>
      </w:r>
      <w:r w:rsidR="009F1F12" w:rsidRPr="00872074">
        <w:rPr>
          <w:rFonts w:eastAsia="Times New Roman" w:cstheme="minorHAnsi"/>
          <w:b/>
          <w:kern w:val="2"/>
          <w:sz w:val="20"/>
          <w:szCs w:val="20"/>
        </w:rPr>
        <w:t>1</w:t>
      </w:r>
      <w:r w:rsidRPr="00872074">
        <w:rPr>
          <w:rFonts w:eastAsia="Times New Roman" w:cstheme="minorHAnsi"/>
          <w:b/>
          <w:kern w:val="2"/>
          <w:sz w:val="20"/>
          <w:szCs w:val="20"/>
        </w:rPr>
        <w:t>3</w:t>
      </w:r>
      <w:r w:rsidR="009F1F12" w:rsidRPr="00872074">
        <w:rPr>
          <w:rFonts w:eastAsia="Times New Roman" w:cstheme="minorHAnsi"/>
          <w:b/>
          <w:kern w:val="2"/>
          <w:sz w:val="20"/>
          <w:szCs w:val="20"/>
        </w:rPr>
        <w:t>1</w:t>
      </w:r>
      <w:r w:rsidRPr="00872074">
        <w:rPr>
          <w:rFonts w:eastAsia="Times New Roman" w:cstheme="minorHAnsi"/>
          <w:b/>
          <w:kern w:val="2"/>
          <w:sz w:val="20"/>
          <w:szCs w:val="20"/>
        </w:rPr>
        <w:t>]</w:t>
      </w:r>
      <w:bookmarkEnd w:id="38"/>
    </w:p>
    <w:p w14:paraId="296266E8" w14:textId="77777777"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 xml:space="preserve">The license for which a person becomes the qualifying party belongs to the licensee, a corporate license belongs to the corporation; a partnership license belongs to the partnership; a limited liability company license belongs to the limited liability company, and an individual license belongs to the individual, regardless of the status of the qualifying party of the entity. </w:t>
      </w:r>
    </w:p>
    <w:p w14:paraId="59F2BBA2" w14:textId="47ABA23D" w:rsidR="00967575" w:rsidRPr="00872074" w:rsidRDefault="00967575" w:rsidP="009F1F12">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B.</w:t>
      </w:r>
      <w:r w:rsidRPr="00872074">
        <w:rPr>
          <w:rFonts w:eastAsia="Times New Roman" w:cstheme="minorHAnsi"/>
          <w:kern w:val="2"/>
          <w:sz w:val="20"/>
          <w:szCs w:val="20"/>
        </w:rPr>
        <w:tab/>
        <w:t>A domestic business entity licensed or registered by the board as a limited liability company, business corporation, partnership in commendam, or partnership, that converts under the provisions of R.S. 12:1601 et seq., or is a surviving entity following a merger pursuant to 26 U.S.C. 368(a)(1)(f) where ownership of the entity does not change, shall be recognized by the board without having to file a new application for a license or registration</w:t>
      </w:r>
      <w:r w:rsidR="009F1F12" w:rsidRPr="00872074">
        <w:rPr>
          <w:rFonts w:eastAsia="Times New Roman" w:cstheme="minorHAnsi"/>
          <w:kern w:val="2"/>
          <w:sz w:val="20"/>
          <w:szCs w:val="20"/>
        </w:rPr>
        <w:t xml:space="preserve"> provided that these changes have been reported to the Louisiana Secretary of State.  Prior</w:t>
      </w:r>
      <w:r w:rsidRPr="00872074">
        <w:rPr>
          <w:rFonts w:eastAsia="Times New Roman" w:cstheme="minorHAnsi"/>
          <w:kern w:val="2"/>
          <w:sz w:val="20"/>
          <w:szCs w:val="20"/>
        </w:rPr>
        <w:t xml:space="preserve"> to updating a license or registration of the converted entity or surviving entity, the converted entity or surviving entity must furnish </w:t>
      </w:r>
      <w:r w:rsidR="009F1F12" w:rsidRPr="00872074">
        <w:rPr>
          <w:rFonts w:eastAsia="Times New Roman" w:cstheme="minorHAnsi"/>
          <w:kern w:val="2"/>
          <w:sz w:val="20"/>
          <w:szCs w:val="20"/>
        </w:rPr>
        <w:t xml:space="preserve">a copy of the revised certificate(s) of insurance in the new name of the converted entity or surviving entity for any coverage required for the issuance of the updated license or registration. </w:t>
      </w:r>
      <w:r w:rsidRPr="00872074">
        <w:rPr>
          <w:rFonts w:eastAsia="Times New Roman" w:cstheme="minorHAnsi"/>
          <w:kern w:val="2"/>
          <w:sz w:val="20"/>
          <w:szCs w:val="20"/>
        </w:rPr>
        <w:t xml:space="preserve"> </w:t>
      </w:r>
    </w:p>
    <w:p w14:paraId="50152558" w14:textId="77777777"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C.</w:t>
      </w:r>
      <w:r w:rsidRPr="00872074">
        <w:rPr>
          <w:rFonts w:eastAsia="Times New Roman" w:cstheme="minorHAnsi"/>
          <w:kern w:val="2"/>
          <w:sz w:val="20"/>
          <w:szCs w:val="20"/>
        </w:rPr>
        <w:tab/>
        <w:t>An updated license or registration issued pursuant to Subsection B of this Section shall have an effective date retroactive to the effective date of the conversion as stated on the certificate of conversion, or the merger as stated on the certificate of merger.</w:t>
      </w:r>
    </w:p>
    <w:p w14:paraId="56468599" w14:textId="1A49873A"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w:t>
      </w:r>
      <w:r w:rsidR="009F1F12" w:rsidRPr="00872074">
        <w:rPr>
          <w:rFonts w:eastAsia="Times New Roman" w:cstheme="minorHAnsi"/>
          <w:kern w:val="2"/>
          <w:sz w:val="20"/>
          <w:szCs w:val="20"/>
        </w:rPr>
        <w:t>0-2165</w:t>
      </w:r>
      <w:r w:rsidRPr="00872074">
        <w:rPr>
          <w:rFonts w:eastAsia="Times New Roman" w:cstheme="minorHAnsi"/>
          <w:kern w:val="2"/>
          <w:sz w:val="20"/>
          <w:szCs w:val="20"/>
        </w:rPr>
        <w:t xml:space="preserve"> and R.S. 12:1308.</w:t>
      </w:r>
    </w:p>
    <w:p w14:paraId="6A80163F" w14:textId="10EDF71A"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lastRenderedPageBreak/>
        <w:t>HISTORICAL NOTE:</w:t>
      </w:r>
      <w:r w:rsidRPr="00872074">
        <w:rPr>
          <w:rFonts w:eastAsia="Times New Roman" w:cstheme="minorHAnsi"/>
          <w:kern w:val="2"/>
          <w:sz w:val="20"/>
          <w:szCs w:val="20"/>
        </w:rPr>
        <w:tab/>
        <w:t>Adopted by the Department of Commerce, Licensing Board for Contractors, November 1974, amended and promulgated LR 8:136 (March 1982), amended by the Office of the Governor, Licensing Board for Contractors, LR 38:150 (January 2012), LR 40:2575 (December 2014), LR 44:2147 (December 2018)</w:t>
      </w:r>
      <w:r w:rsidR="003363FE" w:rsidRPr="00872074">
        <w:rPr>
          <w:rFonts w:eastAsia="Times New Roman" w:cstheme="minorHAnsi"/>
          <w:kern w:val="2"/>
          <w:sz w:val="20"/>
          <w:szCs w:val="20"/>
        </w:rPr>
        <w:t>, LR 49:1921 (November 2023).</w:t>
      </w:r>
    </w:p>
    <w:p w14:paraId="4EE25CA8" w14:textId="77777777" w:rsidR="00BB55C4"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39" w:name="_Toc416707337"/>
      <w:bookmarkStart w:id="40" w:name="_Toc314833116"/>
      <w:bookmarkStart w:id="41" w:name="_Toc533082553"/>
    </w:p>
    <w:p w14:paraId="5D0976D7" w14:textId="6BAA825A"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§1</w:t>
      </w:r>
      <w:r w:rsidR="009F1F12" w:rsidRPr="00872074">
        <w:rPr>
          <w:rFonts w:eastAsia="Times New Roman" w:cstheme="minorHAnsi"/>
          <w:b/>
          <w:kern w:val="2"/>
          <w:sz w:val="20"/>
          <w:szCs w:val="20"/>
        </w:rPr>
        <w:t>27</w:t>
      </w:r>
      <w:r w:rsidRPr="00872074">
        <w:rPr>
          <w:rFonts w:eastAsia="Times New Roman" w:cstheme="minorHAnsi"/>
          <w:b/>
          <w:kern w:val="2"/>
          <w:sz w:val="20"/>
          <w:szCs w:val="20"/>
        </w:rPr>
        <w:t>.</w:t>
      </w:r>
      <w:r w:rsidRPr="00872074">
        <w:rPr>
          <w:rFonts w:eastAsia="Times New Roman" w:cstheme="minorHAnsi"/>
          <w:b/>
          <w:kern w:val="2"/>
          <w:sz w:val="20"/>
          <w:szCs w:val="20"/>
        </w:rPr>
        <w:tab/>
        <w:t>Name</w:t>
      </w:r>
      <w:bookmarkEnd w:id="39"/>
      <w:bookmarkEnd w:id="40"/>
      <w:r w:rsidR="00BB55C4" w:rsidRPr="00872074">
        <w:rPr>
          <w:rFonts w:eastAsia="Times New Roman" w:cstheme="minorHAnsi"/>
          <w:b/>
          <w:kern w:val="2"/>
          <w:sz w:val="20"/>
          <w:szCs w:val="20"/>
        </w:rPr>
        <w:t xml:space="preserve"> </w:t>
      </w:r>
      <w:r w:rsidRPr="00872074">
        <w:rPr>
          <w:rFonts w:eastAsia="Times New Roman" w:cstheme="minorHAnsi"/>
          <w:b/>
          <w:kern w:val="2"/>
          <w:sz w:val="20"/>
          <w:szCs w:val="20"/>
        </w:rPr>
        <w:t>[Formerly §1</w:t>
      </w:r>
      <w:r w:rsidR="009F1F12" w:rsidRPr="00872074">
        <w:rPr>
          <w:rFonts w:eastAsia="Times New Roman" w:cstheme="minorHAnsi"/>
          <w:b/>
          <w:kern w:val="2"/>
          <w:sz w:val="20"/>
          <w:szCs w:val="20"/>
        </w:rPr>
        <w:t>33</w:t>
      </w:r>
      <w:r w:rsidRPr="00872074">
        <w:rPr>
          <w:rFonts w:eastAsia="Times New Roman" w:cstheme="minorHAnsi"/>
          <w:b/>
          <w:kern w:val="2"/>
          <w:sz w:val="20"/>
          <w:szCs w:val="20"/>
        </w:rPr>
        <w:t>]</w:t>
      </w:r>
      <w:bookmarkEnd w:id="41"/>
    </w:p>
    <w:p w14:paraId="4F20FFD4" w14:textId="77777777"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 xml:space="preserve">A person licensed or registered by the board shall bid, contract, and perform work in the name as it appears on the current license or registration and the official records of the Licensing Board for Contractors. </w:t>
      </w:r>
    </w:p>
    <w:p w14:paraId="59B44CB3" w14:textId="134C2B15"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9F1F12" w:rsidRPr="00872074">
        <w:rPr>
          <w:rFonts w:eastAsia="Times New Roman" w:cstheme="minorHAnsi"/>
          <w:kern w:val="2"/>
          <w:sz w:val="20"/>
          <w:szCs w:val="20"/>
        </w:rPr>
        <w:t>65</w:t>
      </w:r>
      <w:r w:rsidRPr="00872074">
        <w:rPr>
          <w:rFonts w:eastAsia="Times New Roman" w:cstheme="minorHAnsi"/>
          <w:kern w:val="2"/>
          <w:sz w:val="20"/>
          <w:szCs w:val="20"/>
        </w:rPr>
        <w:t>.</w:t>
      </w:r>
    </w:p>
    <w:p w14:paraId="74EF664F" w14:textId="1163CD4C"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Adopted by the Department of Commerce, Licensing Board for Contractors, November 1974, amended and promulgated LR 8:137 (March 1982), amended by the Department of Economic Development, Licensing Board for Contractors, LR 19:1126 (September 1993), amended by the Office of the Governor, Licensing Board for Contractors, LR 38:149 (January 2012), LR 44:2147 (December 2018)</w:t>
      </w:r>
      <w:r w:rsidR="003363FE" w:rsidRPr="00872074">
        <w:rPr>
          <w:rFonts w:eastAsia="Times New Roman" w:cstheme="minorHAnsi"/>
          <w:kern w:val="2"/>
          <w:sz w:val="20"/>
          <w:szCs w:val="20"/>
        </w:rPr>
        <w:t>, LR 49:1921 (November 2023).</w:t>
      </w:r>
    </w:p>
    <w:p w14:paraId="1F34EB7F" w14:textId="77777777" w:rsidR="00F8762D" w:rsidRPr="00872074" w:rsidRDefault="00F8762D"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42" w:name="_Toc533082554"/>
    </w:p>
    <w:p w14:paraId="4C3B3849" w14:textId="69664A34"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§1</w:t>
      </w:r>
      <w:r w:rsidR="009F1F12" w:rsidRPr="00872074">
        <w:rPr>
          <w:rFonts w:eastAsia="Times New Roman" w:cstheme="minorHAnsi"/>
          <w:b/>
          <w:kern w:val="2"/>
          <w:sz w:val="20"/>
          <w:szCs w:val="20"/>
        </w:rPr>
        <w:t>29</w:t>
      </w:r>
      <w:r w:rsidRPr="00872074">
        <w:rPr>
          <w:rFonts w:eastAsia="Times New Roman" w:cstheme="minorHAnsi"/>
          <w:b/>
          <w:kern w:val="2"/>
          <w:sz w:val="20"/>
          <w:szCs w:val="20"/>
        </w:rPr>
        <w:tab/>
        <w:t>Contractor’s Recordkeeping</w:t>
      </w:r>
      <w:r w:rsidR="00BB55C4" w:rsidRPr="00872074">
        <w:rPr>
          <w:rFonts w:eastAsia="Times New Roman" w:cstheme="minorHAnsi"/>
          <w:b/>
          <w:kern w:val="2"/>
          <w:sz w:val="20"/>
          <w:szCs w:val="20"/>
        </w:rPr>
        <w:t xml:space="preserve"> </w:t>
      </w:r>
      <w:r w:rsidRPr="00872074">
        <w:rPr>
          <w:rFonts w:eastAsia="Times New Roman" w:cstheme="minorHAnsi"/>
          <w:b/>
          <w:kern w:val="2"/>
          <w:sz w:val="20"/>
          <w:szCs w:val="20"/>
        </w:rPr>
        <w:t>[Formerly §1</w:t>
      </w:r>
      <w:r w:rsidR="009F1F12" w:rsidRPr="00872074">
        <w:rPr>
          <w:rFonts w:eastAsia="Times New Roman" w:cstheme="minorHAnsi"/>
          <w:b/>
          <w:kern w:val="2"/>
          <w:sz w:val="20"/>
          <w:szCs w:val="20"/>
        </w:rPr>
        <w:t>35</w:t>
      </w:r>
      <w:r w:rsidRPr="00872074">
        <w:rPr>
          <w:rFonts w:eastAsia="Times New Roman" w:cstheme="minorHAnsi"/>
          <w:b/>
          <w:kern w:val="2"/>
          <w:sz w:val="20"/>
          <w:szCs w:val="20"/>
        </w:rPr>
        <w:t>]</w:t>
      </w:r>
      <w:bookmarkEnd w:id="42"/>
    </w:p>
    <w:p w14:paraId="16EB177F" w14:textId="0AED90C1"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It shall be the responsibility of each person licensed or registered by the board to maintain current records</w:t>
      </w:r>
      <w:r w:rsidR="009F1F12" w:rsidRPr="00872074">
        <w:rPr>
          <w:rFonts w:eastAsia="Times New Roman" w:cstheme="minorHAnsi"/>
          <w:kern w:val="2"/>
          <w:sz w:val="20"/>
          <w:szCs w:val="20"/>
        </w:rPr>
        <w:t xml:space="preserve"> for five years</w:t>
      </w:r>
      <w:r w:rsidRPr="00872074">
        <w:rPr>
          <w:rFonts w:eastAsia="Times New Roman" w:cstheme="minorHAnsi"/>
          <w:kern w:val="2"/>
          <w:sz w:val="20"/>
          <w:szCs w:val="20"/>
        </w:rPr>
        <w:t xml:space="preserve"> showing compliance with </w:t>
      </w:r>
      <w:r w:rsidR="009F1F12" w:rsidRPr="00872074">
        <w:rPr>
          <w:rFonts w:eastAsia="Times New Roman" w:cstheme="minorHAnsi"/>
          <w:kern w:val="2"/>
          <w:sz w:val="20"/>
          <w:szCs w:val="20"/>
        </w:rPr>
        <w:t xml:space="preserve">contractor licensing laws and rules and regulations for all contracts, </w:t>
      </w:r>
      <w:r w:rsidRPr="00872074">
        <w:rPr>
          <w:rFonts w:eastAsia="Times New Roman" w:cstheme="minorHAnsi"/>
          <w:kern w:val="2"/>
          <w:sz w:val="20"/>
          <w:szCs w:val="20"/>
        </w:rPr>
        <w:t>subcontracts and subcontractors performing work or providing services on a construction project. Upon request by the board or any employee of the board, such records shall be made available for review and/or copies provided to the board employee in person or by electronic means. The failure to maintain current records or the failure to furnish copies of</w:t>
      </w:r>
      <w:r w:rsidR="009F1F12" w:rsidRPr="00872074">
        <w:rPr>
          <w:rFonts w:eastAsia="Times New Roman" w:cstheme="minorHAnsi"/>
          <w:kern w:val="2"/>
          <w:sz w:val="20"/>
          <w:szCs w:val="20"/>
        </w:rPr>
        <w:t xml:space="preserve"> any</w:t>
      </w:r>
      <w:r w:rsidRPr="00872074">
        <w:rPr>
          <w:rFonts w:eastAsia="Times New Roman" w:cstheme="minorHAnsi"/>
          <w:kern w:val="2"/>
          <w:sz w:val="20"/>
          <w:szCs w:val="20"/>
        </w:rPr>
        <w:t xml:space="preserve"> requested records</w:t>
      </w:r>
      <w:r w:rsidR="009F1F12" w:rsidRPr="00872074">
        <w:rPr>
          <w:rFonts w:eastAsia="Times New Roman" w:cstheme="minorHAnsi"/>
          <w:kern w:val="2"/>
          <w:sz w:val="20"/>
          <w:szCs w:val="20"/>
        </w:rPr>
        <w:t xml:space="preserve"> or documents</w:t>
      </w:r>
      <w:r w:rsidRPr="00872074">
        <w:rPr>
          <w:rFonts w:eastAsia="Times New Roman" w:cstheme="minorHAnsi"/>
          <w:kern w:val="2"/>
          <w:sz w:val="20"/>
          <w:szCs w:val="20"/>
        </w:rPr>
        <w:t xml:space="preserve"> within 72 hours after receipt of notice requesting production of the records shall constitute a violation of this rule and may result in disciplinary action by the board. </w:t>
      </w:r>
    </w:p>
    <w:p w14:paraId="53F127D8" w14:textId="7DBF562A"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3363FE" w:rsidRPr="00872074">
        <w:rPr>
          <w:rFonts w:eastAsia="Times New Roman" w:cstheme="minorHAnsi"/>
          <w:kern w:val="2"/>
          <w:sz w:val="20"/>
          <w:szCs w:val="20"/>
        </w:rPr>
        <w:t>65</w:t>
      </w:r>
      <w:r w:rsidRPr="00872074">
        <w:rPr>
          <w:rFonts w:eastAsia="Times New Roman" w:cstheme="minorHAnsi"/>
          <w:kern w:val="2"/>
          <w:sz w:val="20"/>
          <w:szCs w:val="20"/>
        </w:rPr>
        <w:t>.</w:t>
      </w:r>
    </w:p>
    <w:p w14:paraId="659278F6" w14:textId="732A2DE1"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Adopted by the Department of Commerce, Licensing Board for Contractors, November 1974, amended and promulgated LR 8:135 (March 1982), amended LR 12:761 (November 1986), amended by the Department of Economic Development, Licensing Board for Contractors, LR 16:601 (July 1990), LR 19:1125 (September 1993), amended by the Office of the Governor, Licensing Board for Contractors, LR 38:149 (January 2012), LR 44:2147 (December 2018)</w:t>
      </w:r>
      <w:r w:rsidR="003363FE" w:rsidRPr="00872074">
        <w:rPr>
          <w:rFonts w:eastAsia="Times New Roman" w:cstheme="minorHAnsi"/>
          <w:kern w:val="2"/>
          <w:sz w:val="20"/>
          <w:szCs w:val="20"/>
        </w:rPr>
        <w:t>, LR 49:1922 (November 2023).</w:t>
      </w:r>
    </w:p>
    <w:p w14:paraId="3F3759FF" w14:textId="77777777" w:rsidR="00BB55C4"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43" w:name="_Toc416707376"/>
      <w:bookmarkStart w:id="44" w:name="_Toc314833153"/>
      <w:bookmarkStart w:id="45" w:name="_Toc533082555"/>
    </w:p>
    <w:p w14:paraId="4984634D" w14:textId="6D7F25BD"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§1</w:t>
      </w:r>
      <w:r w:rsidR="009F1F12" w:rsidRPr="00872074">
        <w:rPr>
          <w:rFonts w:eastAsia="Times New Roman" w:cstheme="minorHAnsi"/>
          <w:b/>
          <w:kern w:val="2"/>
          <w:sz w:val="20"/>
          <w:szCs w:val="20"/>
        </w:rPr>
        <w:t>31</w:t>
      </w:r>
      <w:r w:rsidRPr="00872074">
        <w:rPr>
          <w:rFonts w:eastAsia="Times New Roman" w:cstheme="minorHAnsi"/>
          <w:b/>
          <w:kern w:val="2"/>
          <w:sz w:val="20"/>
          <w:szCs w:val="20"/>
        </w:rPr>
        <w:t>.</w:t>
      </w:r>
      <w:r w:rsidRPr="00872074">
        <w:rPr>
          <w:rFonts w:eastAsia="Times New Roman" w:cstheme="minorHAnsi"/>
          <w:b/>
          <w:kern w:val="2"/>
          <w:sz w:val="20"/>
          <w:szCs w:val="20"/>
        </w:rPr>
        <w:tab/>
        <w:t>Fee for Licenses</w:t>
      </w:r>
      <w:bookmarkEnd w:id="43"/>
      <w:bookmarkEnd w:id="44"/>
      <w:r w:rsidR="00BB55C4" w:rsidRPr="00872074">
        <w:rPr>
          <w:rFonts w:eastAsia="Times New Roman" w:cstheme="minorHAnsi"/>
          <w:b/>
          <w:kern w:val="2"/>
          <w:sz w:val="20"/>
          <w:szCs w:val="20"/>
        </w:rPr>
        <w:t xml:space="preserve"> </w:t>
      </w:r>
      <w:r w:rsidRPr="00872074">
        <w:rPr>
          <w:rFonts w:eastAsia="Times New Roman" w:cstheme="minorHAnsi"/>
          <w:b/>
          <w:kern w:val="2"/>
          <w:sz w:val="20"/>
          <w:szCs w:val="20"/>
        </w:rPr>
        <w:t>[Formerly §13</w:t>
      </w:r>
      <w:r w:rsidR="009F1F12" w:rsidRPr="00872074">
        <w:rPr>
          <w:rFonts w:eastAsia="Times New Roman" w:cstheme="minorHAnsi"/>
          <w:b/>
          <w:kern w:val="2"/>
          <w:sz w:val="20"/>
          <w:szCs w:val="20"/>
        </w:rPr>
        <w:t>7</w:t>
      </w:r>
      <w:r w:rsidRPr="00872074">
        <w:rPr>
          <w:rFonts w:eastAsia="Times New Roman" w:cstheme="minorHAnsi"/>
          <w:b/>
          <w:kern w:val="2"/>
          <w:sz w:val="20"/>
          <w:szCs w:val="20"/>
        </w:rPr>
        <w:t>]</w:t>
      </w:r>
      <w:bookmarkEnd w:id="45"/>
    </w:p>
    <w:p w14:paraId="76E26EBD" w14:textId="77777777"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The annual fee for licenses for the following year may be set by the board at its July meeting each year. If a new fee is not set, the fee(s) for the prior year shall continue to be in full force and effect until changed by the board.</w:t>
      </w:r>
    </w:p>
    <w:p w14:paraId="67BF4CD5" w14:textId="6B41C949"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9F1F12" w:rsidRPr="00872074">
        <w:rPr>
          <w:rFonts w:eastAsia="Times New Roman" w:cstheme="minorHAnsi"/>
          <w:kern w:val="2"/>
          <w:sz w:val="20"/>
          <w:szCs w:val="20"/>
        </w:rPr>
        <w:t>65</w:t>
      </w:r>
      <w:r w:rsidRPr="00872074">
        <w:rPr>
          <w:rFonts w:eastAsia="Times New Roman" w:cstheme="minorHAnsi"/>
          <w:kern w:val="2"/>
          <w:sz w:val="20"/>
          <w:szCs w:val="20"/>
        </w:rPr>
        <w:t>.</w:t>
      </w:r>
    </w:p>
    <w:p w14:paraId="30F3711B" w14:textId="7A460E11"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Adopted by the Department of Commerce, Licensing Board for Contractors, November 1974, amended and promulgated LR 2:271 (September 1976), amended LR 8:136 (March 1982), LR 10:199 (March 1984), LR 11:341 (April 1985), LR 12:761 (November 1986), amended by the Department of Economic Development, Licensing Board for Contractors, LR 19:1128 (September 1993), amended by the Office of the Governor, Licensing Board for Contra</w:t>
      </w:r>
      <w:bookmarkStart w:id="46" w:name="_Toc416707341"/>
      <w:bookmarkStart w:id="47" w:name="_Toc314833121"/>
      <w:r w:rsidRPr="00872074">
        <w:rPr>
          <w:rFonts w:eastAsia="Times New Roman" w:cstheme="minorHAnsi"/>
          <w:kern w:val="2"/>
          <w:sz w:val="20"/>
          <w:szCs w:val="20"/>
        </w:rPr>
        <w:t>ctors, LR 38:155 (January 2012), LR 44:2147 (December 2018)</w:t>
      </w:r>
      <w:r w:rsidR="003363FE" w:rsidRPr="00872074">
        <w:rPr>
          <w:rFonts w:eastAsia="Times New Roman" w:cstheme="minorHAnsi"/>
          <w:kern w:val="2"/>
          <w:sz w:val="20"/>
          <w:szCs w:val="20"/>
        </w:rPr>
        <w:t>, LR 49:1922 (November 2023).</w:t>
      </w:r>
    </w:p>
    <w:p w14:paraId="0646D79A" w14:textId="77777777" w:rsidR="00F8762D" w:rsidRPr="00872074" w:rsidRDefault="00F8762D" w:rsidP="00967575">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rPr>
          <w:rFonts w:eastAsia="Times New Roman" w:cstheme="minorHAnsi"/>
          <w:b/>
          <w:kern w:val="2"/>
          <w:sz w:val="20"/>
          <w:szCs w:val="20"/>
        </w:rPr>
      </w:pPr>
      <w:bookmarkStart w:id="48" w:name="_Toc533082556"/>
    </w:p>
    <w:p w14:paraId="66C9EAA9" w14:textId="77777777" w:rsidR="00967575" w:rsidRPr="00872074" w:rsidRDefault="00967575" w:rsidP="00967575">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rPr>
          <w:rFonts w:eastAsia="Times New Roman" w:cstheme="minorHAnsi"/>
          <w:b/>
          <w:kern w:val="2"/>
          <w:sz w:val="20"/>
          <w:szCs w:val="20"/>
        </w:rPr>
      </w:pPr>
      <w:r w:rsidRPr="00872074">
        <w:rPr>
          <w:rFonts w:eastAsia="Times New Roman" w:cstheme="minorHAnsi"/>
          <w:b/>
          <w:kern w:val="2"/>
          <w:sz w:val="20"/>
          <w:szCs w:val="20"/>
        </w:rPr>
        <w:t>C</w:t>
      </w:r>
      <w:r w:rsidR="00BB55C4" w:rsidRPr="00872074">
        <w:rPr>
          <w:rFonts w:eastAsia="Times New Roman" w:cstheme="minorHAnsi"/>
          <w:b/>
          <w:kern w:val="2"/>
          <w:sz w:val="20"/>
          <w:szCs w:val="20"/>
        </w:rPr>
        <w:t>HAPTER</w:t>
      </w:r>
      <w:r w:rsidRPr="00872074">
        <w:rPr>
          <w:rFonts w:eastAsia="Times New Roman" w:cstheme="minorHAnsi"/>
          <w:b/>
          <w:kern w:val="2"/>
          <w:sz w:val="20"/>
          <w:szCs w:val="20"/>
        </w:rPr>
        <w:t xml:space="preserve"> 3.</w:t>
      </w:r>
      <w:r w:rsidRPr="00872074">
        <w:rPr>
          <w:rFonts w:eastAsia="Times New Roman" w:cstheme="minorHAnsi"/>
          <w:b/>
          <w:kern w:val="2"/>
          <w:sz w:val="20"/>
          <w:szCs w:val="20"/>
        </w:rPr>
        <w:tab/>
        <w:t>C</w:t>
      </w:r>
      <w:r w:rsidR="00BB55C4" w:rsidRPr="00872074">
        <w:rPr>
          <w:rFonts w:eastAsia="Times New Roman" w:cstheme="minorHAnsi"/>
          <w:b/>
          <w:kern w:val="2"/>
          <w:sz w:val="20"/>
          <w:szCs w:val="20"/>
        </w:rPr>
        <w:t>LASSIFICATIONS</w:t>
      </w:r>
      <w:bookmarkEnd w:id="48"/>
    </w:p>
    <w:p w14:paraId="03568FA6" w14:textId="19BD5BC7"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49" w:name="_Toc533082557"/>
      <w:r w:rsidRPr="00872074">
        <w:rPr>
          <w:rFonts w:eastAsia="Times New Roman" w:cstheme="minorHAnsi"/>
          <w:b/>
          <w:kern w:val="2"/>
          <w:sz w:val="20"/>
          <w:szCs w:val="20"/>
        </w:rPr>
        <w:t>§301.</w:t>
      </w:r>
      <w:r w:rsidRPr="00872074">
        <w:rPr>
          <w:rFonts w:eastAsia="Times New Roman" w:cstheme="minorHAnsi"/>
          <w:b/>
          <w:kern w:val="2"/>
          <w:sz w:val="20"/>
          <w:szCs w:val="20"/>
        </w:rPr>
        <w:tab/>
      </w:r>
      <w:r w:rsidR="009F1F12" w:rsidRPr="00872074">
        <w:rPr>
          <w:rFonts w:eastAsia="Times New Roman" w:cstheme="minorHAnsi"/>
          <w:b/>
          <w:kern w:val="2"/>
          <w:sz w:val="20"/>
          <w:szCs w:val="20"/>
        </w:rPr>
        <w:t>Classifications, Subclassifications, and Specialties</w:t>
      </w:r>
      <w:bookmarkEnd w:id="46"/>
      <w:bookmarkEnd w:id="47"/>
      <w:bookmarkEnd w:id="49"/>
      <w:r w:rsidR="009F1F12" w:rsidRPr="00872074">
        <w:rPr>
          <w:rFonts w:eastAsia="Times New Roman" w:cstheme="minorHAnsi"/>
          <w:b/>
          <w:kern w:val="2"/>
          <w:sz w:val="20"/>
          <w:szCs w:val="20"/>
        </w:rPr>
        <w:t xml:space="preserve"> </w:t>
      </w:r>
    </w:p>
    <w:p w14:paraId="3E74B084" w14:textId="082EC653" w:rsidR="00DE192C" w:rsidRPr="00872074" w:rsidRDefault="00967575" w:rsidP="00DE192C">
      <w:pPr>
        <w:keepNext/>
        <w:keepLines/>
        <w:tabs>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firstLine="187"/>
        <w:jc w:val="both"/>
        <w:outlineLvl w:val="3"/>
        <w:rPr>
          <w:rFonts w:cstheme="minorHAnsi"/>
          <w:bCs/>
          <w:kern w:val="2"/>
          <w:sz w:val="20"/>
          <w:szCs w:val="20"/>
        </w:rPr>
      </w:pPr>
      <w:r w:rsidRPr="00872074">
        <w:rPr>
          <w:rFonts w:cstheme="minorHAnsi"/>
          <w:sz w:val="20"/>
          <w:szCs w:val="20"/>
        </w:rPr>
        <w:t>A.</w:t>
      </w:r>
      <w:r w:rsidR="00DE192C" w:rsidRPr="00872074">
        <w:rPr>
          <w:rFonts w:cstheme="minorHAnsi"/>
          <w:bCs/>
          <w:kern w:val="2"/>
          <w:sz w:val="20"/>
          <w:szCs w:val="20"/>
        </w:rPr>
        <w:t xml:space="preserve"> </w:t>
      </w:r>
      <w:r w:rsidR="00DE192C" w:rsidRPr="00872074">
        <w:rPr>
          <w:rFonts w:cstheme="minorHAnsi"/>
          <w:bCs/>
          <w:kern w:val="2"/>
          <w:sz w:val="20"/>
          <w:szCs w:val="20"/>
        </w:rPr>
        <w:tab/>
        <w:t>In accordance with La. R.S. 37:2156.1(L), the board provides a designation of classifications, subclassifications, and specialties in the following rules.</w:t>
      </w:r>
    </w:p>
    <w:p w14:paraId="1DA48582" w14:textId="17ACCF58" w:rsidR="00DE192C" w:rsidRPr="00872074" w:rsidRDefault="00DE192C" w:rsidP="00DE192C">
      <w:pPr>
        <w:tabs>
          <w:tab w:val="left" w:pos="360"/>
          <w:tab w:val="left" w:pos="540"/>
          <w:tab w:val="left" w:pos="630"/>
          <w:tab w:val="left" w:pos="720"/>
        </w:tabs>
        <w:spacing w:after="120" w:line="240" w:lineRule="auto"/>
        <w:ind w:firstLine="187"/>
        <w:jc w:val="both"/>
        <w:outlineLvl w:val="3"/>
        <w:rPr>
          <w:rFonts w:cstheme="minorHAnsi"/>
          <w:sz w:val="20"/>
          <w:szCs w:val="20"/>
        </w:rPr>
      </w:pPr>
      <w:r w:rsidRPr="00872074">
        <w:rPr>
          <w:rFonts w:cstheme="minorHAnsi"/>
          <w:bCs/>
          <w:iCs/>
          <w:sz w:val="20"/>
          <w:szCs w:val="20"/>
        </w:rPr>
        <w:t xml:space="preserve">B. </w:t>
      </w:r>
      <w:r w:rsidRPr="00872074">
        <w:rPr>
          <w:rFonts w:cstheme="minorHAnsi"/>
          <w:bCs/>
          <w:iCs/>
          <w:sz w:val="20"/>
          <w:szCs w:val="20"/>
        </w:rPr>
        <w:tab/>
        <w:t xml:space="preserve">Major </w:t>
      </w:r>
      <w:r w:rsidR="003363FE" w:rsidRPr="00872074">
        <w:rPr>
          <w:rFonts w:cstheme="minorHAnsi"/>
          <w:bCs/>
          <w:iCs/>
          <w:sz w:val="20"/>
          <w:szCs w:val="20"/>
        </w:rPr>
        <w:t>C</w:t>
      </w:r>
      <w:r w:rsidRPr="00872074">
        <w:rPr>
          <w:rFonts w:cstheme="minorHAnsi"/>
          <w:bCs/>
          <w:iCs/>
          <w:sz w:val="20"/>
          <w:szCs w:val="20"/>
        </w:rPr>
        <w:t xml:space="preserve">lassifications:  </w:t>
      </w:r>
      <w:r w:rsidRPr="00872074">
        <w:rPr>
          <w:rFonts w:cstheme="minorHAnsi"/>
          <w:sz w:val="20"/>
          <w:szCs w:val="20"/>
        </w:rPr>
        <w:t>Building Construction; Highway, Street, and Bridge Construction; Heavy Construction; Municipal and Public Works Construction; Electrical; Mechanical; Plumbing; Hazardous Materials; Mold Remediation; and Residential Construction. Major classifications may include various subclassifications. A licensee holding a major classification is permitted to estimate, bid, quote, and perform any scope of work included in any of its subclassifications with the exception of Residential Construction.</w:t>
      </w:r>
    </w:p>
    <w:p w14:paraId="4BA27FA1" w14:textId="5D29819E" w:rsidR="00DE192C" w:rsidRPr="00872074" w:rsidRDefault="00DE192C" w:rsidP="00DE192C">
      <w:pPr>
        <w:tabs>
          <w:tab w:val="left" w:pos="540"/>
        </w:tabs>
        <w:spacing w:after="120" w:line="240" w:lineRule="auto"/>
        <w:ind w:firstLine="187"/>
        <w:jc w:val="both"/>
        <w:outlineLvl w:val="3"/>
        <w:rPr>
          <w:rFonts w:cstheme="minorHAnsi"/>
          <w:sz w:val="20"/>
          <w:szCs w:val="20"/>
        </w:rPr>
      </w:pPr>
      <w:r w:rsidRPr="00872074">
        <w:rPr>
          <w:rFonts w:cstheme="minorHAnsi"/>
          <w:sz w:val="20"/>
          <w:szCs w:val="20"/>
        </w:rPr>
        <w:t xml:space="preserve">C. </w:t>
      </w:r>
      <w:r w:rsidRPr="00872074">
        <w:rPr>
          <w:rFonts w:cstheme="minorHAnsi"/>
          <w:sz w:val="20"/>
          <w:szCs w:val="20"/>
        </w:rPr>
        <w:tab/>
        <w:t>Subclassification: a specific scope of work within a major classification that allows a contractor to estimate, bid, quote, and perform work in accordance with its definition.</w:t>
      </w:r>
    </w:p>
    <w:p w14:paraId="34070E31" w14:textId="67ECA2C2" w:rsidR="00DE192C" w:rsidRPr="00872074" w:rsidRDefault="00DE192C" w:rsidP="00DE192C">
      <w:pPr>
        <w:tabs>
          <w:tab w:val="left" w:pos="540"/>
        </w:tabs>
        <w:spacing w:after="120" w:line="240" w:lineRule="auto"/>
        <w:ind w:firstLine="187"/>
        <w:jc w:val="both"/>
        <w:outlineLvl w:val="3"/>
        <w:rPr>
          <w:rFonts w:cstheme="minorHAnsi"/>
          <w:sz w:val="20"/>
          <w:szCs w:val="20"/>
        </w:rPr>
      </w:pPr>
      <w:r w:rsidRPr="00872074">
        <w:rPr>
          <w:rFonts w:cstheme="minorHAnsi"/>
          <w:sz w:val="20"/>
          <w:szCs w:val="20"/>
        </w:rPr>
        <w:lastRenderedPageBreak/>
        <w:t xml:space="preserve">D.  </w:t>
      </w:r>
      <w:r w:rsidRPr="00872074">
        <w:rPr>
          <w:rFonts w:cstheme="minorHAnsi"/>
          <w:sz w:val="20"/>
          <w:szCs w:val="20"/>
        </w:rPr>
        <w:tab/>
        <w:t xml:space="preserve">Specialty </w:t>
      </w:r>
      <w:r w:rsidR="003363FE" w:rsidRPr="00872074">
        <w:rPr>
          <w:rFonts w:cstheme="minorHAnsi"/>
          <w:sz w:val="20"/>
          <w:szCs w:val="20"/>
        </w:rPr>
        <w:t>C</w:t>
      </w:r>
      <w:r w:rsidRPr="00872074">
        <w:rPr>
          <w:rFonts w:cstheme="minorHAnsi"/>
          <w:sz w:val="20"/>
          <w:szCs w:val="20"/>
        </w:rPr>
        <w:t>lassification:  a scope of work that allows a contractor to estimate, bid, quote, and perform work only as described in that specific classification.</w:t>
      </w:r>
    </w:p>
    <w:p w14:paraId="0DB84B51" w14:textId="6C6367E4" w:rsidR="00DE192C" w:rsidRPr="00872074" w:rsidRDefault="00DE192C" w:rsidP="00DE192C">
      <w:pPr>
        <w:tabs>
          <w:tab w:val="left" w:pos="540"/>
        </w:tabs>
        <w:spacing w:after="120" w:line="240" w:lineRule="auto"/>
        <w:ind w:firstLine="187"/>
        <w:jc w:val="both"/>
        <w:outlineLvl w:val="3"/>
        <w:rPr>
          <w:rFonts w:cstheme="minorHAnsi"/>
          <w:sz w:val="20"/>
          <w:szCs w:val="20"/>
        </w:rPr>
      </w:pPr>
      <w:r w:rsidRPr="00872074">
        <w:rPr>
          <w:rFonts w:cstheme="minorHAnsi"/>
          <w:sz w:val="20"/>
          <w:szCs w:val="20"/>
        </w:rPr>
        <w:t xml:space="preserve">E.  </w:t>
      </w:r>
      <w:r w:rsidRPr="00872074">
        <w:rPr>
          <w:rFonts w:cstheme="minorHAnsi"/>
          <w:sz w:val="20"/>
          <w:szCs w:val="20"/>
        </w:rPr>
        <w:tab/>
        <w:t>All classifications require a written examination, a credential or license from another regulatory body, or both, unless otherwise noted.</w:t>
      </w:r>
    </w:p>
    <w:p w14:paraId="722E09E9" w14:textId="59B9C77D" w:rsidR="00DE192C" w:rsidRPr="00872074" w:rsidRDefault="00DE192C" w:rsidP="00DE192C">
      <w:pPr>
        <w:pStyle w:val="BodyText"/>
        <w:tabs>
          <w:tab w:val="left" w:pos="360"/>
          <w:tab w:val="left" w:pos="540"/>
        </w:tabs>
        <w:spacing w:after="120"/>
        <w:ind w:firstLine="187"/>
        <w:jc w:val="both"/>
        <w:outlineLvl w:val="3"/>
        <w:rPr>
          <w:rFonts w:asciiTheme="minorHAnsi" w:hAnsiTheme="minorHAnsi" w:cstheme="minorHAnsi"/>
        </w:rPr>
      </w:pPr>
      <w:r w:rsidRPr="00872074">
        <w:rPr>
          <w:rFonts w:asciiTheme="minorHAnsi" w:hAnsiTheme="minorHAnsi" w:cstheme="minorHAnsi"/>
        </w:rPr>
        <w:t xml:space="preserve"> F.    A license is required when the project cost exceeds $50,000 except where otherwise noted.</w:t>
      </w:r>
    </w:p>
    <w:p w14:paraId="6B3F2548" w14:textId="033AD2C2" w:rsidR="00DE192C" w:rsidRPr="00872074" w:rsidRDefault="00DE192C" w:rsidP="00761607">
      <w:pPr>
        <w:widowControl w:val="0"/>
        <w:tabs>
          <w:tab w:val="left" w:pos="270"/>
          <w:tab w:val="left" w:pos="360"/>
          <w:tab w:val="left" w:pos="450"/>
        </w:tabs>
        <w:autoSpaceDE w:val="0"/>
        <w:autoSpaceDN w:val="0"/>
        <w:spacing w:after="120" w:line="240" w:lineRule="auto"/>
        <w:ind w:firstLine="187"/>
        <w:jc w:val="both"/>
        <w:outlineLvl w:val="3"/>
        <w:rPr>
          <w:rFonts w:cstheme="minorHAnsi"/>
          <w:bCs/>
          <w:iCs/>
          <w:sz w:val="20"/>
          <w:szCs w:val="20"/>
        </w:rPr>
      </w:pPr>
      <w:r w:rsidRPr="00872074">
        <w:rPr>
          <w:rFonts w:cstheme="minorHAnsi"/>
          <w:bCs/>
          <w:iCs/>
          <w:sz w:val="20"/>
          <w:szCs w:val="20"/>
        </w:rPr>
        <w:tab/>
      </w:r>
      <w:r w:rsidRPr="00872074">
        <w:rPr>
          <w:rFonts w:cstheme="minorHAnsi"/>
          <w:bCs/>
          <w:iCs/>
          <w:sz w:val="20"/>
          <w:szCs w:val="20"/>
        </w:rPr>
        <w:tab/>
        <w:t>1.</w:t>
      </w:r>
      <w:r w:rsidRPr="00872074">
        <w:rPr>
          <w:rFonts w:cstheme="minorHAnsi"/>
          <w:bCs/>
          <w:iCs/>
          <w:sz w:val="20"/>
          <w:szCs w:val="20"/>
        </w:rPr>
        <w:tab/>
        <w:t xml:space="preserve">Asbestos </w:t>
      </w:r>
      <w:r w:rsidR="00BB2B9C" w:rsidRPr="00872074">
        <w:rPr>
          <w:rFonts w:cstheme="minorHAnsi"/>
          <w:bCs/>
          <w:iCs/>
          <w:sz w:val="20"/>
          <w:szCs w:val="20"/>
        </w:rPr>
        <w:t>R</w:t>
      </w:r>
      <w:r w:rsidRPr="00872074">
        <w:rPr>
          <w:rFonts w:cstheme="minorHAnsi"/>
          <w:bCs/>
          <w:iCs/>
          <w:sz w:val="20"/>
          <w:szCs w:val="20"/>
        </w:rPr>
        <w:t xml:space="preserve">emoval and </w:t>
      </w:r>
      <w:r w:rsidR="00BB2B9C" w:rsidRPr="00872074">
        <w:rPr>
          <w:rFonts w:cstheme="minorHAnsi"/>
          <w:bCs/>
          <w:iCs/>
          <w:sz w:val="20"/>
          <w:szCs w:val="20"/>
        </w:rPr>
        <w:t>A</w:t>
      </w:r>
      <w:r w:rsidRPr="00872074">
        <w:rPr>
          <w:rFonts w:cstheme="minorHAnsi"/>
          <w:bCs/>
          <w:iCs/>
          <w:sz w:val="20"/>
          <w:szCs w:val="20"/>
        </w:rPr>
        <w:t>batement</w:t>
      </w:r>
      <w:r w:rsidR="00DF2FB1" w:rsidRPr="00872074">
        <w:rPr>
          <w:rFonts w:cstheme="minorHAnsi"/>
          <w:bCs/>
          <w:iCs/>
          <w:sz w:val="20"/>
          <w:szCs w:val="20"/>
        </w:rPr>
        <w:t xml:space="preserve">: </w:t>
      </w:r>
      <w:r w:rsidRPr="00872074">
        <w:rPr>
          <w:rFonts w:cstheme="minorHAnsi"/>
          <w:bCs/>
          <w:iCs/>
          <w:sz w:val="20"/>
          <w:szCs w:val="20"/>
        </w:rPr>
        <w:t xml:space="preserve">requires Louisiana Department of Environmental Quality asbestos certification and refers to the abatement or removal of friable asbestos in buildings, houses, structures, pipes, etc. A license is required when the value exceeds $1. Asbestos </w:t>
      </w:r>
      <w:r w:rsidR="001C3267">
        <w:rPr>
          <w:rFonts w:cstheme="minorHAnsi"/>
          <w:bCs/>
          <w:iCs/>
          <w:sz w:val="20"/>
          <w:szCs w:val="20"/>
        </w:rPr>
        <w:t>R</w:t>
      </w:r>
      <w:r w:rsidRPr="00872074">
        <w:rPr>
          <w:rFonts w:cstheme="minorHAnsi"/>
          <w:bCs/>
          <w:iCs/>
          <w:sz w:val="20"/>
          <w:szCs w:val="20"/>
        </w:rPr>
        <w:t xml:space="preserve">emoval and </w:t>
      </w:r>
      <w:r w:rsidR="001C3267">
        <w:rPr>
          <w:rFonts w:cstheme="minorHAnsi"/>
          <w:bCs/>
          <w:iCs/>
          <w:sz w:val="20"/>
          <w:szCs w:val="20"/>
        </w:rPr>
        <w:t>A</w:t>
      </w:r>
      <w:r w:rsidRPr="00872074">
        <w:rPr>
          <w:rFonts w:cstheme="minorHAnsi"/>
          <w:bCs/>
          <w:iCs/>
          <w:sz w:val="20"/>
          <w:szCs w:val="20"/>
        </w:rPr>
        <w:t xml:space="preserve">batement is a subclassification of </w:t>
      </w:r>
      <w:r w:rsidR="00FB48AD">
        <w:rPr>
          <w:rFonts w:cstheme="minorHAnsi"/>
          <w:bCs/>
          <w:iCs/>
          <w:sz w:val="20"/>
          <w:szCs w:val="20"/>
        </w:rPr>
        <w:t>H</w:t>
      </w:r>
      <w:r w:rsidRPr="00872074">
        <w:rPr>
          <w:rFonts w:cstheme="minorHAnsi"/>
          <w:bCs/>
          <w:iCs/>
          <w:sz w:val="20"/>
          <w:szCs w:val="20"/>
        </w:rPr>
        <w:t xml:space="preserve">azardous </w:t>
      </w:r>
      <w:r w:rsidR="00FB48AD">
        <w:rPr>
          <w:rFonts w:cstheme="minorHAnsi"/>
          <w:bCs/>
          <w:iCs/>
          <w:sz w:val="20"/>
          <w:szCs w:val="20"/>
        </w:rPr>
        <w:t>M</w:t>
      </w:r>
      <w:r w:rsidRPr="00872074">
        <w:rPr>
          <w:rFonts w:cstheme="minorHAnsi"/>
          <w:bCs/>
          <w:iCs/>
          <w:sz w:val="20"/>
          <w:szCs w:val="20"/>
        </w:rPr>
        <w:t>aterials.</w:t>
      </w:r>
    </w:p>
    <w:p w14:paraId="70861BE3" w14:textId="3D325D05"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r>
      <w:r w:rsidRPr="00872074">
        <w:rPr>
          <w:rFonts w:cstheme="minorHAnsi"/>
          <w:bCs/>
          <w:iCs/>
          <w:sz w:val="20"/>
          <w:szCs w:val="20"/>
        </w:rPr>
        <w:tab/>
        <w:t>2.</w:t>
      </w:r>
      <w:r w:rsidRPr="00872074">
        <w:rPr>
          <w:rFonts w:cstheme="minorHAnsi"/>
          <w:bCs/>
          <w:iCs/>
          <w:sz w:val="20"/>
          <w:szCs w:val="20"/>
        </w:rPr>
        <w:tab/>
      </w:r>
      <w:r w:rsidR="00DE192C" w:rsidRPr="00872074">
        <w:rPr>
          <w:rFonts w:cstheme="minorHAnsi"/>
          <w:bCs/>
          <w:iCs/>
          <w:sz w:val="20"/>
          <w:szCs w:val="20"/>
        </w:rPr>
        <w:t xml:space="preserve">Auger and </w:t>
      </w:r>
      <w:r w:rsidR="00BB2B9C" w:rsidRPr="00872074">
        <w:rPr>
          <w:rFonts w:cstheme="minorHAnsi"/>
          <w:bCs/>
          <w:iCs/>
          <w:sz w:val="20"/>
          <w:szCs w:val="20"/>
        </w:rPr>
        <w:t>D</w:t>
      </w:r>
      <w:r w:rsidR="00DE192C" w:rsidRPr="00872074">
        <w:rPr>
          <w:rFonts w:cstheme="minorHAnsi"/>
          <w:bCs/>
          <w:iCs/>
          <w:sz w:val="20"/>
          <w:szCs w:val="20"/>
        </w:rPr>
        <w:t xml:space="preserve">ry </w:t>
      </w:r>
      <w:r w:rsidR="00BB2B9C" w:rsidRPr="00872074">
        <w:rPr>
          <w:rFonts w:cstheme="minorHAnsi"/>
          <w:bCs/>
          <w:iCs/>
          <w:sz w:val="20"/>
          <w:szCs w:val="20"/>
        </w:rPr>
        <w:t>C</w:t>
      </w:r>
      <w:r w:rsidR="00DE192C" w:rsidRPr="00872074">
        <w:rPr>
          <w:rFonts w:cstheme="minorHAnsi"/>
          <w:bCs/>
          <w:iCs/>
          <w:sz w:val="20"/>
          <w:szCs w:val="20"/>
        </w:rPr>
        <w:t xml:space="preserve">onventional </w:t>
      </w:r>
      <w:r w:rsidR="00BB2B9C" w:rsidRPr="00872074">
        <w:rPr>
          <w:rFonts w:cstheme="minorHAnsi"/>
          <w:bCs/>
          <w:iCs/>
          <w:sz w:val="20"/>
          <w:szCs w:val="20"/>
        </w:rPr>
        <w:t>B</w:t>
      </w:r>
      <w:r w:rsidR="00DE192C" w:rsidRPr="00872074">
        <w:rPr>
          <w:rFonts w:cstheme="minorHAnsi"/>
          <w:bCs/>
          <w:iCs/>
          <w:sz w:val="20"/>
          <w:szCs w:val="20"/>
        </w:rPr>
        <w:t>oring</w:t>
      </w:r>
      <w:r w:rsidR="00DF2FB1" w:rsidRPr="00872074">
        <w:rPr>
          <w:rFonts w:cstheme="minorHAnsi"/>
          <w:bCs/>
          <w:iCs/>
          <w:sz w:val="20"/>
          <w:szCs w:val="20"/>
        </w:rPr>
        <w:t>:</w:t>
      </w:r>
      <w:r w:rsidR="00DE192C" w:rsidRPr="00872074">
        <w:rPr>
          <w:rFonts w:cstheme="minorHAnsi"/>
          <w:bCs/>
          <w:iCs/>
          <w:sz w:val="20"/>
          <w:szCs w:val="20"/>
        </w:rPr>
        <w:t xml:space="preserve"> the construction and installation of pipelines using pipe jacking, auger boring, slurry boring, pipe ramming, jet cutting, utility tunneling, slurry shield, micro tunneling, and/or soil compaction. Does not refer to the construction of pipelines using horizontal directional drilling, pipe bursting, slip lining, cured-in-place pipe, pigging, pipe cleaning and similar technologies.</w:t>
      </w:r>
    </w:p>
    <w:p w14:paraId="63E8C07C" w14:textId="2108DF47"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r>
      <w:r w:rsidRPr="00872074">
        <w:rPr>
          <w:rFonts w:cstheme="minorHAnsi"/>
          <w:bCs/>
          <w:iCs/>
          <w:sz w:val="20"/>
          <w:szCs w:val="20"/>
        </w:rPr>
        <w:tab/>
        <w:t>3.</w:t>
      </w:r>
      <w:r w:rsidRPr="00872074">
        <w:rPr>
          <w:rFonts w:cstheme="minorHAnsi"/>
          <w:bCs/>
          <w:iCs/>
          <w:sz w:val="20"/>
          <w:szCs w:val="20"/>
        </w:rPr>
        <w:tab/>
      </w:r>
      <w:r w:rsidR="00DE192C" w:rsidRPr="00872074">
        <w:rPr>
          <w:rFonts w:cstheme="minorHAnsi"/>
          <w:bCs/>
          <w:iCs/>
          <w:sz w:val="20"/>
          <w:szCs w:val="20"/>
        </w:rPr>
        <w:t xml:space="preserve">Building </w:t>
      </w:r>
      <w:r w:rsidR="00BB2B9C" w:rsidRPr="00872074">
        <w:rPr>
          <w:rFonts w:cstheme="minorHAnsi"/>
          <w:bCs/>
          <w:iCs/>
          <w:sz w:val="20"/>
          <w:szCs w:val="20"/>
        </w:rPr>
        <w:t>C</w:t>
      </w:r>
      <w:r w:rsidR="00DE192C" w:rsidRPr="00872074">
        <w:rPr>
          <w:rFonts w:cstheme="minorHAnsi"/>
          <w:bCs/>
          <w:iCs/>
          <w:sz w:val="20"/>
          <w:szCs w:val="20"/>
        </w:rPr>
        <w:t>onstruction</w:t>
      </w:r>
      <w:r w:rsidR="00DF2FB1" w:rsidRPr="00872074">
        <w:rPr>
          <w:rFonts w:cstheme="minorHAnsi"/>
          <w:bCs/>
          <w:iCs/>
          <w:sz w:val="20"/>
          <w:szCs w:val="20"/>
        </w:rPr>
        <w:t>:</w:t>
      </w:r>
      <w:r w:rsidR="00DE192C" w:rsidRPr="00872074">
        <w:rPr>
          <w:rFonts w:cstheme="minorHAnsi"/>
          <w:bCs/>
          <w:iCs/>
          <w:sz w:val="20"/>
          <w:szCs w:val="20"/>
        </w:rPr>
        <w:t xml:space="preserve"> the building, maintenance, repair, raising, leveling, development, or demolition of any and all structures as well as the landscaping, earthwork, parking areas, driveways, sidewalks, etc. </w:t>
      </w:r>
      <w:bookmarkStart w:id="50" w:name="_Hlk137125046"/>
    </w:p>
    <w:p w14:paraId="7D0DFA62" w14:textId="77777777" w:rsidR="004D53D6" w:rsidRDefault="00761607" w:rsidP="004D53D6">
      <w:pPr>
        <w:pStyle w:val="ListParagraph"/>
        <w:widowControl w:val="0"/>
        <w:tabs>
          <w:tab w:val="left" w:pos="270"/>
          <w:tab w:val="left" w:pos="360"/>
          <w:tab w:val="left" w:pos="450"/>
        </w:tabs>
        <w:autoSpaceDE w:val="0"/>
        <w:autoSpaceDN w:val="0"/>
        <w:spacing w:after="120" w:line="240" w:lineRule="auto"/>
        <w:ind w:left="0"/>
        <w:jc w:val="both"/>
        <w:outlineLvl w:val="3"/>
        <w:rPr>
          <w:rFonts w:cstheme="minorHAnsi"/>
          <w:bCs/>
          <w:iCs/>
          <w:sz w:val="20"/>
          <w:szCs w:val="20"/>
        </w:rPr>
      </w:pPr>
      <w:r w:rsidRPr="00872074">
        <w:rPr>
          <w:rFonts w:cstheme="minorHAnsi"/>
          <w:bCs/>
          <w:iCs/>
          <w:sz w:val="20"/>
          <w:szCs w:val="20"/>
        </w:rPr>
        <w:tab/>
      </w:r>
      <w:r w:rsidRPr="00872074">
        <w:rPr>
          <w:rFonts w:cstheme="minorHAnsi"/>
          <w:bCs/>
          <w:iCs/>
          <w:sz w:val="20"/>
          <w:szCs w:val="20"/>
        </w:rPr>
        <w:tab/>
        <w:t>4.</w:t>
      </w:r>
      <w:r w:rsidRPr="00872074">
        <w:rPr>
          <w:rFonts w:cstheme="minorHAnsi"/>
          <w:bCs/>
          <w:iCs/>
          <w:sz w:val="20"/>
          <w:szCs w:val="20"/>
        </w:rPr>
        <w:tab/>
      </w:r>
      <w:r w:rsidR="00DE192C" w:rsidRPr="00872074">
        <w:rPr>
          <w:rFonts w:cstheme="minorHAnsi"/>
          <w:bCs/>
          <w:iCs/>
          <w:sz w:val="20"/>
          <w:szCs w:val="20"/>
        </w:rPr>
        <w:t>Carpentry</w:t>
      </w:r>
      <w:r w:rsidR="00DF2FB1" w:rsidRPr="00872074">
        <w:rPr>
          <w:rFonts w:cstheme="minorHAnsi"/>
          <w:bCs/>
          <w:iCs/>
          <w:sz w:val="20"/>
          <w:szCs w:val="20"/>
        </w:rPr>
        <w:t>:</w:t>
      </w:r>
      <w:r w:rsidR="00DE192C" w:rsidRPr="00872074">
        <w:rPr>
          <w:rFonts w:cstheme="minorHAnsi"/>
          <w:bCs/>
          <w:iCs/>
          <w:sz w:val="20"/>
          <w:szCs w:val="20"/>
        </w:rPr>
        <w:t xml:space="preserve"> the construction, maintenance, or repair of rough and finish carpentry and/or millwork.</w:t>
      </w:r>
    </w:p>
    <w:p w14:paraId="732D39F9" w14:textId="3679E333" w:rsidR="00DE192C" w:rsidRPr="00872074" w:rsidRDefault="00DE192C" w:rsidP="004D53D6">
      <w:pPr>
        <w:pStyle w:val="ListParagraph"/>
        <w:widowControl w:val="0"/>
        <w:tabs>
          <w:tab w:val="left" w:pos="270"/>
          <w:tab w:val="left" w:pos="360"/>
          <w:tab w:val="left" w:pos="450"/>
        </w:tabs>
        <w:autoSpaceDE w:val="0"/>
        <w:autoSpaceDN w:val="0"/>
        <w:spacing w:after="120" w:line="240" w:lineRule="auto"/>
        <w:ind w:left="0"/>
        <w:jc w:val="both"/>
        <w:outlineLvl w:val="3"/>
        <w:rPr>
          <w:rFonts w:cstheme="minorHAnsi"/>
          <w:bCs/>
          <w:iCs/>
          <w:sz w:val="20"/>
          <w:szCs w:val="20"/>
        </w:rPr>
      </w:pPr>
      <w:r w:rsidRPr="00872074">
        <w:rPr>
          <w:rFonts w:cstheme="minorHAnsi"/>
          <w:bCs/>
          <w:iCs/>
          <w:sz w:val="20"/>
          <w:szCs w:val="20"/>
        </w:rPr>
        <w:t xml:space="preserve">   </w:t>
      </w:r>
    </w:p>
    <w:bookmarkEnd w:id="50"/>
    <w:p w14:paraId="2915F900" w14:textId="349281C0" w:rsidR="00DE192C" w:rsidRPr="00872074" w:rsidRDefault="00761607" w:rsidP="004D53D6">
      <w:pPr>
        <w:pStyle w:val="ListParagraph"/>
        <w:widowControl w:val="0"/>
        <w:tabs>
          <w:tab w:val="left" w:pos="270"/>
          <w:tab w:val="left" w:pos="360"/>
          <w:tab w:val="left" w:pos="450"/>
        </w:tabs>
        <w:autoSpaceDE w:val="0"/>
        <w:autoSpaceDN w:val="0"/>
        <w:spacing w:after="120" w:line="240" w:lineRule="auto"/>
        <w:ind w:left="0"/>
        <w:jc w:val="both"/>
        <w:outlineLvl w:val="3"/>
        <w:rPr>
          <w:rFonts w:cstheme="minorHAnsi"/>
          <w:bCs/>
          <w:iCs/>
          <w:sz w:val="20"/>
          <w:szCs w:val="20"/>
        </w:rPr>
      </w:pPr>
      <w:r w:rsidRPr="00872074">
        <w:rPr>
          <w:rFonts w:cstheme="minorHAnsi"/>
          <w:bCs/>
          <w:iCs/>
          <w:sz w:val="20"/>
          <w:szCs w:val="20"/>
        </w:rPr>
        <w:tab/>
      </w:r>
      <w:r w:rsidRPr="00872074">
        <w:rPr>
          <w:rFonts w:cstheme="minorHAnsi"/>
          <w:bCs/>
          <w:iCs/>
          <w:sz w:val="20"/>
          <w:szCs w:val="20"/>
        </w:rPr>
        <w:tab/>
        <w:t>5.</w:t>
      </w:r>
      <w:r w:rsidRPr="00872074">
        <w:rPr>
          <w:rFonts w:cstheme="minorHAnsi"/>
          <w:bCs/>
          <w:iCs/>
          <w:sz w:val="20"/>
          <w:szCs w:val="20"/>
        </w:rPr>
        <w:tab/>
      </w:r>
      <w:r w:rsidR="00DE192C" w:rsidRPr="00872074">
        <w:rPr>
          <w:rFonts w:cstheme="minorHAnsi"/>
          <w:bCs/>
          <w:iCs/>
          <w:sz w:val="20"/>
          <w:szCs w:val="20"/>
        </w:rPr>
        <w:t xml:space="preserve">Coastal </w:t>
      </w:r>
      <w:r w:rsidR="00BB2B9C" w:rsidRPr="00872074">
        <w:rPr>
          <w:rFonts w:cstheme="minorHAnsi"/>
          <w:bCs/>
          <w:iCs/>
          <w:sz w:val="20"/>
          <w:szCs w:val="20"/>
        </w:rPr>
        <w:t>R</w:t>
      </w:r>
      <w:r w:rsidR="00DE192C" w:rsidRPr="00872074">
        <w:rPr>
          <w:rFonts w:cstheme="minorHAnsi"/>
          <w:bCs/>
          <w:iCs/>
          <w:sz w:val="20"/>
          <w:szCs w:val="20"/>
        </w:rPr>
        <w:t xml:space="preserve">estoration and </w:t>
      </w:r>
      <w:r w:rsidR="00BB2B9C" w:rsidRPr="00872074">
        <w:rPr>
          <w:rFonts w:cstheme="minorHAnsi"/>
          <w:bCs/>
          <w:iCs/>
          <w:sz w:val="20"/>
          <w:szCs w:val="20"/>
        </w:rPr>
        <w:t>H</w:t>
      </w:r>
      <w:r w:rsidR="00DE192C" w:rsidRPr="00872074">
        <w:rPr>
          <w:rFonts w:cstheme="minorHAnsi"/>
          <w:bCs/>
          <w:iCs/>
          <w:sz w:val="20"/>
          <w:szCs w:val="20"/>
        </w:rPr>
        <w:t xml:space="preserve">abitat </w:t>
      </w:r>
      <w:r w:rsidR="00BB2B9C" w:rsidRPr="00872074">
        <w:rPr>
          <w:rFonts w:cstheme="minorHAnsi"/>
          <w:bCs/>
          <w:iCs/>
          <w:sz w:val="20"/>
          <w:szCs w:val="20"/>
        </w:rPr>
        <w:t>E</w:t>
      </w:r>
      <w:r w:rsidR="00DE192C" w:rsidRPr="00872074">
        <w:rPr>
          <w:rFonts w:cstheme="minorHAnsi"/>
          <w:bCs/>
          <w:iCs/>
          <w:sz w:val="20"/>
          <w:szCs w:val="20"/>
        </w:rPr>
        <w:t>nhancement</w:t>
      </w:r>
      <w:r w:rsidR="00DF2FB1" w:rsidRPr="00872074">
        <w:rPr>
          <w:rFonts w:cstheme="minorHAnsi"/>
          <w:bCs/>
          <w:iCs/>
          <w:sz w:val="20"/>
          <w:szCs w:val="20"/>
        </w:rPr>
        <w:t xml:space="preserve">: </w:t>
      </w:r>
      <w:r w:rsidR="00DE192C" w:rsidRPr="00872074">
        <w:rPr>
          <w:rFonts w:cstheme="minorHAnsi"/>
          <w:bCs/>
          <w:iCs/>
          <w:sz w:val="20"/>
          <w:szCs w:val="20"/>
        </w:rPr>
        <w:t xml:space="preserve"> the restoration and enhancement of wetland habitats and coasts, including the construction of terraces and sand fences, oyster reefs, revetments, break waters, jetties, and other features intended for this purpose and the related planting and seeding of grass and plants. Also includes relevant dredging and placement or disposal of dredged materials, the intent of which is to protect shores, restore and protect land, and to improve and restore ecosystems of coastal and inland waterways.</w:t>
      </w:r>
    </w:p>
    <w:p w14:paraId="4AFE2C12" w14:textId="537A0680"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r>
      <w:r w:rsidRPr="00872074">
        <w:rPr>
          <w:rFonts w:cstheme="minorHAnsi"/>
          <w:bCs/>
          <w:iCs/>
          <w:sz w:val="20"/>
          <w:szCs w:val="20"/>
        </w:rPr>
        <w:tab/>
        <w:t>6.</w:t>
      </w:r>
      <w:r w:rsidRPr="00872074">
        <w:rPr>
          <w:rFonts w:cstheme="minorHAnsi"/>
          <w:bCs/>
          <w:iCs/>
          <w:sz w:val="20"/>
          <w:szCs w:val="20"/>
        </w:rPr>
        <w:tab/>
      </w:r>
      <w:r w:rsidR="00DE192C" w:rsidRPr="00872074">
        <w:rPr>
          <w:rFonts w:cstheme="minorHAnsi"/>
          <w:bCs/>
          <w:iCs/>
          <w:sz w:val="20"/>
          <w:szCs w:val="20"/>
        </w:rPr>
        <w:t xml:space="preserve">Concrete </w:t>
      </w:r>
      <w:r w:rsidR="00BB2B9C" w:rsidRPr="00872074">
        <w:rPr>
          <w:rFonts w:cstheme="minorHAnsi"/>
          <w:bCs/>
          <w:iCs/>
          <w:sz w:val="20"/>
          <w:szCs w:val="20"/>
        </w:rPr>
        <w:t>C</w:t>
      </w:r>
      <w:r w:rsidR="00DE192C" w:rsidRPr="00872074">
        <w:rPr>
          <w:rFonts w:cstheme="minorHAnsi"/>
          <w:bCs/>
          <w:iCs/>
          <w:sz w:val="20"/>
          <w:szCs w:val="20"/>
        </w:rPr>
        <w:t xml:space="preserve">onstruction </w:t>
      </w:r>
      <w:r w:rsidR="00BB2B9C" w:rsidRPr="00872074">
        <w:rPr>
          <w:rFonts w:cstheme="minorHAnsi"/>
          <w:bCs/>
          <w:iCs/>
          <w:sz w:val="20"/>
          <w:szCs w:val="20"/>
        </w:rPr>
        <w:t>E</w:t>
      </w:r>
      <w:r w:rsidR="00DE192C" w:rsidRPr="00872074">
        <w:rPr>
          <w:rFonts w:cstheme="minorHAnsi"/>
          <w:bCs/>
          <w:iCs/>
          <w:sz w:val="20"/>
          <w:szCs w:val="20"/>
        </w:rPr>
        <w:t xml:space="preserve">xcluding </w:t>
      </w:r>
      <w:r w:rsidR="00BB2B9C" w:rsidRPr="00872074">
        <w:rPr>
          <w:rFonts w:cstheme="minorHAnsi"/>
          <w:bCs/>
          <w:iCs/>
          <w:sz w:val="20"/>
          <w:szCs w:val="20"/>
        </w:rPr>
        <w:t>H</w:t>
      </w:r>
      <w:r w:rsidR="00DE192C" w:rsidRPr="00872074">
        <w:rPr>
          <w:rFonts w:cstheme="minorHAnsi"/>
          <w:bCs/>
          <w:iCs/>
          <w:sz w:val="20"/>
          <w:szCs w:val="20"/>
        </w:rPr>
        <w:t xml:space="preserve">ighways, </w:t>
      </w:r>
      <w:r w:rsidR="00BB2B9C" w:rsidRPr="00872074">
        <w:rPr>
          <w:rFonts w:cstheme="minorHAnsi"/>
          <w:bCs/>
          <w:iCs/>
          <w:sz w:val="20"/>
          <w:szCs w:val="20"/>
        </w:rPr>
        <w:t>S</w:t>
      </w:r>
      <w:r w:rsidR="00DE192C" w:rsidRPr="00872074">
        <w:rPr>
          <w:rFonts w:cstheme="minorHAnsi"/>
          <w:bCs/>
          <w:iCs/>
          <w:sz w:val="20"/>
          <w:szCs w:val="20"/>
        </w:rPr>
        <w:t xml:space="preserve">treets, and </w:t>
      </w:r>
      <w:r w:rsidR="00BB2B9C" w:rsidRPr="00872074">
        <w:rPr>
          <w:rFonts w:cstheme="minorHAnsi"/>
          <w:bCs/>
          <w:iCs/>
          <w:sz w:val="20"/>
          <w:szCs w:val="20"/>
        </w:rPr>
        <w:t>B</w:t>
      </w:r>
      <w:r w:rsidR="00DE192C" w:rsidRPr="00872074">
        <w:rPr>
          <w:rFonts w:cstheme="minorHAnsi"/>
          <w:bCs/>
          <w:iCs/>
          <w:sz w:val="20"/>
          <w:szCs w:val="20"/>
        </w:rPr>
        <w:t>ridges</w:t>
      </w:r>
      <w:r w:rsidR="00DF2FB1" w:rsidRPr="00872074">
        <w:rPr>
          <w:rFonts w:cstheme="minorHAnsi"/>
          <w:bCs/>
          <w:iCs/>
          <w:sz w:val="20"/>
          <w:szCs w:val="20"/>
        </w:rPr>
        <w:t>:</w:t>
      </w:r>
      <w:r w:rsidR="00DE192C" w:rsidRPr="00872074">
        <w:rPr>
          <w:rFonts w:cstheme="minorHAnsi"/>
          <w:bCs/>
          <w:iCs/>
          <w:sz w:val="20"/>
          <w:szCs w:val="20"/>
        </w:rPr>
        <w:t xml:space="preserve"> the construction, maintenance, or repair of concrete parking lots, sidewalks, driveways, concrete foundations, concrete columns, beams, walls, floors, roofs, curtain walls, precast and prestressed concrete foundations, structures, slabs, tennis courts, etc.  Includes forms, slipforms, reinforcing rods and wire mesh, and the use of technologies for grouting, guniting, shotcreting and pumping. Does not include concrete for highways, streets, or bridges.  </w:t>
      </w:r>
    </w:p>
    <w:p w14:paraId="13ED9BCA" w14:textId="01126986"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r>
      <w:r w:rsidRPr="00872074">
        <w:rPr>
          <w:rFonts w:cstheme="minorHAnsi"/>
          <w:bCs/>
          <w:iCs/>
          <w:sz w:val="20"/>
          <w:szCs w:val="20"/>
        </w:rPr>
        <w:tab/>
        <w:t>7.</w:t>
      </w:r>
      <w:r w:rsidRPr="00872074">
        <w:rPr>
          <w:rFonts w:cstheme="minorHAnsi"/>
          <w:bCs/>
          <w:iCs/>
          <w:sz w:val="20"/>
          <w:szCs w:val="20"/>
        </w:rPr>
        <w:tab/>
      </w:r>
      <w:r w:rsidR="00DE192C" w:rsidRPr="00872074">
        <w:rPr>
          <w:rFonts w:cstheme="minorHAnsi"/>
          <w:bCs/>
          <w:iCs/>
          <w:sz w:val="20"/>
          <w:szCs w:val="20"/>
        </w:rPr>
        <w:t xml:space="preserve">Concrete </w:t>
      </w:r>
      <w:r w:rsidR="00BB2B9C" w:rsidRPr="00872074">
        <w:rPr>
          <w:rFonts w:cstheme="minorHAnsi"/>
          <w:bCs/>
          <w:iCs/>
          <w:sz w:val="20"/>
          <w:szCs w:val="20"/>
        </w:rPr>
        <w:t>R</w:t>
      </w:r>
      <w:r w:rsidR="00DE192C" w:rsidRPr="00872074">
        <w:rPr>
          <w:rFonts w:cstheme="minorHAnsi"/>
          <w:bCs/>
          <w:iCs/>
          <w:sz w:val="20"/>
          <w:szCs w:val="20"/>
        </w:rPr>
        <w:t xml:space="preserve">einforcement and </w:t>
      </w:r>
      <w:r w:rsidR="00BB2B9C" w:rsidRPr="00872074">
        <w:rPr>
          <w:rFonts w:cstheme="minorHAnsi"/>
          <w:bCs/>
          <w:iCs/>
          <w:sz w:val="20"/>
          <w:szCs w:val="20"/>
        </w:rPr>
        <w:t>P</w:t>
      </w:r>
      <w:r w:rsidR="00DE192C" w:rsidRPr="00872074">
        <w:rPr>
          <w:rFonts w:cstheme="minorHAnsi"/>
          <w:bCs/>
          <w:iCs/>
          <w:sz w:val="20"/>
          <w:szCs w:val="20"/>
        </w:rPr>
        <w:t xml:space="preserve">ost </w:t>
      </w:r>
      <w:r w:rsidR="00BB2B9C" w:rsidRPr="00872074">
        <w:rPr>
          <w:rFonts w:cstheme="minorHAnsi"/>
          <w:bCs/>
          <w:iCs/>
          <w:sz w:val="20"/>
          <w:szCs w:val="20"/>
        </w:rPr>
        <w:t>T</w:t>
      </w:r>
      <w:r w:rsidR="00DE192C" w:rsidRPr="00872074">
        <w:rPr>
          <w:rFonts w:cstheme="minorHAnsi"/>
          <w:bCs/>
          <w:iCs/>
          <w:sz w:val="20"/>
          <w:szCs w:val="20"/>
        </w:rPr>
        <w:t>ensioning</w:t>
      </w:r>
      <w:r w:rsidR="00DF2FB1" w:rsidRPr="00872074">
        <w:rPr>
          <w:rFonts w:cstheme="minorHAnsi"/>
          <w:bCs/>
          <w:iCs/>
          <w:sz w:val="20"/>
          <w:szCs w:val="20"/>
        </w:rPr>
        <w:t>:</w:t>
      </w:r>
      <w:r w:rsidR="00DE192C" w:rsidRPr="00872074">
        <w:rPr>
          <w:rFonts w:cstheme="minorHAnsi"/>
          <w:bCs/>
          <w:iCs/>
          <w:sz w:val="20"/>
          <w:szCs w:val="20"/>
        </w:rPr>
        <w:t xml:space="preserve"> the construction, maintenance, or repair of rebar, wire mesh, reinforcing rods, dowels, pre- and post-tensioning systems, etc. for the reinforcement of concrete.</w:t>
      </w:r>
    </w:p>
    <w:p w14:paraId="1D7E416B" w14:textId="241DDC7D"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bookmarkStart w:id="51" w:name="_Hlk137455785"/>
      <w:r w:rsidRPr="00872074">
        <w:rPr>
          <w:rFonts w:cstheme="minorHAnsi"/>
          <w:bCs/>
          <w:iCs/>
          <w:sz w:val="20"/>
          <w:szCs w:val="20"/>
        </w:rPr>
        <w:tab/>
      </w:r>
      <w:r w:rsidRPr="00872074">
        <w:rPr>
          <w:rFonts w:cstheme="minorHAnsi"/>
          <w:bCs/>
          <w:iCs/>
          <w:sz w:val="20"/>
          <w:szCs w:val="20"/>
        </w:rPr>
        <w:tab/>
        <w:t>8.</w:t>
      </w:r>
      <w:r w:rsidRPr="00872074">
        <w:rPr>
          <w:rFonts w:cstheme="minorHAnsi"/>
          <w:bCs/>
          <w:iCs/>
          <w:sz w:val="20"/>
          <w:szCs w:val="20"/>
        </w:rPr>
        <w:tab/>
      </w:r>
      <w:r w:rsidR="00DE192C" w:rsidRPr="00872074">
        <w:rPr>
          <w:rFonts w:cstheme="minorHAnsi"/>
          <w:bCs/>
          <w:iCs/>
          <w:sz w:val="20"/>
          <w:szCs w:val="20"/>
        </w:rPr>
        <w:t xml:space="preserve">Culverts and </w:t>
      </w:r>
      <w:r w:rsidR="00BB2B9C" w:rsidRPr="00872074">
        <w:rPr>
          <w:rFonts w:cstheme="minorHAnsi"/>
          <w:bCs/>
          <w:iCs/>
          <w:sz w:val="20"/>
          <w:szCs w:val="20"/>
        </w:rPr>
        <w:t>D</w:t>
      </w:r>
      <w:r w:rsidR="00DE192C" w:rsidRPr="00872074">
        <w:rPr>
          <w:rFonts w:cstheme="minorHAnsi"/>
          <w:bCs/>
          <w:iCs/>
          <w:sz w:val="20"/>
          <w:szCs w:val="20"/>
        </w:rPr>
        <w:t xml:space="preserve">rainage </w:t>
      </w:r>
      <w:r w:rsidR="00BB2B9C" w:rsidRPr="00872074">
        <w:rPr>
          <w:rFonts w:cstheme="minorHAnsi"/>
          <w:bCs/>
          <w:iCs/>
          <w:sz w:val="20"/>
          <w:szCs w:val="20"/>
        </w:rPr>
        <w:t>S</w:t>
      </w:r>
      <w:r w:rsidR="00DE192C" w:rsidRPr="00872074">
        <w:rPr>
          <w:rFonts w:cstheme="minorHAnsi"/>
          <w:bCs/>
          <w:iCs/>
          <w:sz w:val="20"/>
          <w:szCs w:val="20"/>
        </w:rPr>
        <w:t>tructures</w:t>
      </w:r>
      <w:r w:rsidR="00DF2FB1" w:rsidRPr="00872074">
        <w:rPr>
          <w:rFonts w:cstheme="minorHAnsi"/>
          <w:bCs/>
          <w:iCs/>
          <w:sz w:val="20"/>
          <w:szCs w:val="20"/>
        </w:rPr>
        <w:t>:</w:t>
      </w:r>
      <w:r w:rsidR="00DE192C" w:rsidRPr="00872074">
        <w:rPr>
          <w:rFonts w:cstheme="minorHAnsi"/>
          <w:bCs/>
          <w:iCs/>
          <w:sz w:val="20"/>
          <w:szCs w:val="20"/>
        </w:rPr>
        <w:t xml:space="preserve"> the construction, installation, maintenance, or repair of culverts, wingwalls, catch basins, and other drainage structures. Culverts and </w:t>
      </w:r>
      <w:r w:rsidR="001C3267">
        <w:rPr>
          <w:rFonts w:cstheme="minorHAnsi"/>
          <w:bCs/>
          <w:iCs/>
          <w:sz w:val="20"/>
          <w:szCs w:val="20"/>
        </w:rPr>
        <w:t>D</w:t>
      </w:r>
      <w:r w:rsidR="00DE192C" w:rsidRPr="00872074">
        <w:rPr>
          <w:rFonts w:cstheme="minorHAnsi"/>
          <w:bCs/>
          <w:iCs/>
          <w:sz w:val="20"/>
          <w:szCs w:val="20"/>
        </w:rPr>
        <w:t xml:space="preserve">rainage </w:t>
      </w:r>
      <w:r w:rsidR="001C3267">
        <w:rPr>
          <w:rFonts w:cstheme="minorHAnsi"/>
          <w:bCs/>
          <w:iCs/>
          <w:sz w:val="20"/>
          <w:szCs w:val="20"/>
        </w:rPr>
        <w:t>S</w:t>
      </w:r>
      <w:r w:rsidR="00DE192C" w:rsidRPr="00872074">
        <w:rPr>
          <w:rFonts w:cstheme="minorHAnsi"/>
          <w:bCs/>
          <w:iCs/>
          <w:sz w:val="20"/>
          <w:szCs w:val="20"/>
        </w:rPr>
        <w:t xml:space="preserve">tructures is a subclassification of </w:t>
      </w:r>
      <w:r w:rsidR="00FB48AD">
        <w:rPr>
          <w:rFonts w:cstheme="minorHAnsi"/>
          <w:bCs/>
          <w:iCs/>
          <w:sz w:val="20"/>
          <w:szCs w:val="20"/>
        </w:rPr>
        <w:t>H</w:t>
      </w:r>
      <w:r w:rsidR="00DE192C" w:rsidRPr="00872074">
        <w:rPr>
          <w:rFonts w:cstheme="minorHAnsi"/>
          <w:bCs/>
          <w:iCs/>
          <w:sz w:val="20"/>
          <w:szCs w:val="20"/>
        </w:rPr>
        <w:t xml:space="preserve">ighway, </w:t>
      </w:r>
      <w:r w:rsidR="00FB48AD">
        <w:rPr>
          <w:rFonts w:cstheme="minorHAnsi"/>
          <w:bCs/>
          <w:iCs/>
          <w:sz w:val="20"/>
          <w:szCs w:val="20"/>
        </w:rPr>
        <w:t>S</w:t>
      </w:r>
      <w:r w:rsidR="00DE192C" w:rsidRPr="00872074">
        <w:rPr>
          <w:rFonts w:cstheme="minorHAnsi"/>
          <w:bCs/>
          <w:iCs/>
          <w:sz w:val="20"/>
          <w:szCs w:val="20"/>
        </w:rPr>
        <w:t xml:space="preserve">treet, and </w:t>
      </w:r>
      <w:r w:rsidR="00FB48AD">
        <w:rPr>
          <w:rFonts w:cstheme="minorHAnsi"/>
          <w:bCs/>
          <w:iCs/>
          <w:sz w:val="20"/>
          <w:szCs w:val="20"/>
        </w:rPr>
        <w:t>B</w:t>
      </w:r>
      <w:r w:rsidR="00DE192C" w:rsidRPr="00872074">
        <w:rPr>
          <w:rFonts w:cstheme="minorHAnsi"/>
          <w:bCs/>
          <w:iCs/>
          <w:sz w:val="20"/>
          <w:szCs w:val="20"/>
        </w:rPr>
        <w:t xml:space="preserve">ridge </w:t>
      </w:r>
      <w:r w:rsidR="00FB48AD">
        <w:rPr>
          <w:rFonts w:cstheme="minorHAnsi"/>
          <w:bCs/>
          <w:iCs/>
          <w:sz w:val="20"/>
          <w:szCs w:val="20"/>
        </w:rPr>
        <w:t>C</w:t>
      </w:r>
      <w:r w:rsidR="00DE192C" w:rsidRPr="00872074">
        <w:rPr>
          <w:rFonts w:cstheme="minorHAnsi"/>
          <w:bCs/>
          <w:iCs/>
          <w:sz w:val="20"/>
          <w:szCs w:val="20"/>
        </w:rPr>
        <w:t>onstruction.</w:t>
      </w:r>
    </w:p>
    <w:bookmarkEnd w:id="51"/>
    <w:p w14:paraId="0FA05FB8" w14:textId="6D2683E6"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r>
      <w:r w:rsidRPr="00872074">
        <w:rPr>
          <w:rFonts w:cstheme="minorHAnsi"/>
          <w:bCs/>
          <w:iCs/>
          <w:sz w:val="20"/>
          <w:szCs w:val="20"/>
        </w:rPr>
        <w:tab/>
        <w:t>9.</w:t>
      </w:r>
      <w:r w:rsidRPr="00872074">
        <w:rPr>
          <w:rFonts w:cstheme="minorHAnsi"/>
          <w:bCs/>
          <w:iCs/>
          <w:sz w:val="20"/>
          <w:szCs w:val="20"/>
        </w:rPr>
        <w:tab/>
      </w:r>
      <w:r w:rsidR="00DE192C" w:rsidRPr="00872074">
        <w:rPr>
          <w:rFonts w:cstheme="minorHAnsi"/>
          <w:bCs/>
          <w:iCs/>
          <w:sz w:val="20"/>
          <w:szCs w:val="20"/>
        </w:rPr>
        <w:t xml:space="preserve">Curb, </w:t>
      </w:r>
      <w:r w:rsidR="00BB2B9C" w:rsidRPr="00872074">
        <w:rPr>
          <w:rFonts w:cstheme="minorHAnsi"/>
          <w:bCs/>
          <w:iCs/>
          <w:sz w:val="20"/>
          <w:szCs w:val="20"/>
        </w:rPr>
        <w:t>G</w:t>
      </w:r>
      <w:r w:rsidR="00DE192C" w:rsidRPr="00872074">
        <w:rPr>
          <w:rFonts w:cstheme="minorHAnsi"/>
          <w:bCs/>
          <w:iCs/>
          <w:sz w:val="20"/>
          <w:szCs w:val="20"/>
        </w:rPr>
        <w:t xml:space="preserve">utter, </w:t>
      </w:r>
      <w:r w:rsidR="00BB2B9C" w:rsidRPr="00872074">
        <w:rPr>
          <w:rFonts w:cstheme="minorHAnsi"/>
          <w:bCs/>
          <w:iCs/>
          <w:sz w:val="20"/>
          <w:szCs w:val="20"/>
        </w:rPr>
        <w:t>D</w:t>
      </w:r>
      <w:r w:rsidR="00DE192C" w:rsidRPr="00872074">
        <w:rPr>
          <w:rFonts w:cstheme="minorHAnsi"/>
          <w:bCs/>
          <w:iCs/>
          <w:sz w:val="20"/>
          <w:szCs w:val="20"/>
        </w:rPr>
        <w:t xml:space="preserve">riveways, </w:t>
      </w:r>
      <w:r w:rsidR="00BB2B9C" w:rsidRPr="00872074">
        <w:rPr>
          <w:rFonts w:cstheme="minorHAnsi"/>
          <w:bCs/>
          <w:iCs/>
          <w:sz w:val="20"/>
          <w:szCs w:val="20"/>
        </w:rPr>
        <w:t>S</w:t>
      </w:r>
      <w:r w:rsidR="00DE192C" w:rsidRPr="00872074">
        <w:rPr>
          <w:rFonts w:cstheme="minorHAnsi"/>
          <w:bCs/>
          <w:iCs/>
          <w:sz w:val="20"/>
          <w:szCs w:val="20"/>
        </w:rPr>
        <w:t xml:space="preserve">idewalks, </w:t>
      </w:r>
      <w:r w:rsidR="00BB2B9C" w:rsidRPr="00872074">
        <w:rPr>
          <w:rFonts w:cstheme="minorHAnsi"/>
          <w:bCs/>
          <w:iCs/>
          <w:sz w:val="20"/>
          <w:szCs w:val="20"/>
        </w:rPr>
        <w:t>R</w:t>
      </w:r>
      <w:r w:rsidR="00DE192C" w:rsidRPr="00872074">
        <w:rPr>
          <w:rFonts w:cstheme="minorHAnsi"/>
          <w:bCs/>
          <w:iCs/>
          <w:sz w:val="20"/>
          <w:szCs w:val="20"/>
        </w:rPr>
        <w:t xml:space="preserve">etaining </w:t>
      </w:r>
      <w:r w:rsidR="00BB2B9C" w:rsidRPr="00872074">
        <w:rPr>
          <w:rFonts w:cstheme="minorHAnsi"/>
          <w:bCs/>
          <w:iCs/>
          <w:sz w:val="20"/>
          <w:szCs w:val="20"/>
        </w:rPr>
        <w:t>W</w:t>
      </w:r>
      <w:r w:rsidR="00DE192C" w:rsidRPr="00872074">
        <w:rPr>
          <w:rFonts w:cstheme="minorHAnsi"/>
          <w:bCs/>
          <w:iCs/>
          <w:sz w:val="20"/>
          <w:szCs w:val="20"/>
        </w:rPr>
        <w:t xml:space="preserve">alls, </w:t>
      </w:r>
      <w:r w:rsidR="00BB2B9C" w:rsidRPr="00872074">
        <w:rPr>
          <w:rFonts w:cstheme="minorHAnsi"/>
          <w:bCs/>
          <w:iCs/>
          <w:sz w:val="20"/>
          <w:szCs w:val="20"/>
        </w:rPr>
        <w:t>P</w:t>
      </w:r>
      <w:r w:rsidR="00DE192C" w:rsidRPr="00872074">
        <w:rPr>
          <w:rFonts w:cstheme="minorHAnsi"/>
          <w:bCs/>
          <w:iCs/>
          <w:sz w:val="20"/>
          <w:szCs w:val="20"/>
        </w:rPr>
        <w:t xml:space="preserve">atios, </w:t>
      </w:r>
      <w:r w:rsidR="00BB2B9C" w:rsidRPr="00872074">
        <w:rPr>
          <w:rFonts w:cstheme="minorHAnsi"/>
          <w:bCs/>
          <w:iCs/>
          <w:sz w:val="20"/>
          <w:szCs w:val="20"/>
        </w:rPr>
        <w:t>F</w:t>
      </w:r>
      <w:r w:rsidR="00DE192C" w:rsidRPr="00872074">
        <w:rPr>
          <w:rFonts w:cstheme="minorHAnsi"/>
          <w:bCs/>
          <w:iCs/>
          <w:sz w:val="20"/>
          <w:szCs w:val="20"/>
        </w:rPr>
        <w:t>oundations</w:t>
      </w:r>
      <w:r w:rsidR="00DF2FB1" w:rsidRPr="00872074">
        <w:rPr>
          <w:rFonts w:cstheme="minorHAnsi"/>
          <w:bCs/>
          <w:iCs/>
          <w:sz w:val="20"/>
          <w:szCs w:val="20"/>
        </w:rPr>
        <w:t>:</w:t>
      </w:r>
      <w:r w:rsidR="00DE192C" w:rsidRPr="00872074">
        <w:rPr>
          <w:rFonts w:cstheme="minorHAnsi"/>
          <w:bCs/>
          <w:iCs/>
          <w:sz w:val="20"/>
          <w:szCs w:val="20"/>
        </w:rPr>
        <w:t xml:space="preserve"> the construction, installation, maintenance, or repair of concrete curbs and gutters adjacent to pavements as well as driveways, sidewalks, patios, foundations. Also includes retaining walls of various types. </w:t>
      </w:r>
    </w:p>
    <w:p w14:paraId="1684D204" w14:textId="16B80504"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10.</w:t>
      </w:r>
      <w:r w:rsidRPr="00872074">
        <w:rPr>
          <w:rFonts w:cstheme="minorHAnsi"/>
          <w:bCs/>
          <w:iCs/>
          <w:sz w:val="20"/>
          <w:szCs w:val="20"/>
        </w:rPr>
        <w:tab/>
      </w:r>
      <w:r w:rsidR="00DE192C" w:rsidRPr="00872074">
        <w:rPr>
          <w:rFonts w:cstheme="minorHAnsi"/>
          <w:bCs/>
          <w:iCs/>
          <w:sz w:val="20"/>
          <w:szCs w:val="20"/>
        </w:rPr>
        <w:t>Dredging</w:t>
      </w:r>
      <w:r w:rsidR="00DF2FB1" w:rsidRPr="00872074">
        <w:rPr>
          <w:rFonts w:cstheme="minorHAnsi"/>
          <w:bCs/>
          <w:iCs/>
          <w:sz w:val="20"/>
          <w:szCs w:val="20"/>
        </w:rPr>
        <w:t>:</w:t>
      </w:r>
      <w:r w:rsidR="00DE192C" w:rsidRPr="00872074">
        <w:rPr>
          <w:rFonts w:cstheme="minorHAnsi"/>
          <w:bCs/>
          <w:iCs/>
          <w:sz w:val="20"/>
          <w:szCs w:val="20"/>
        </w:rPr>
        <w:t xml:space="preserve"> the dredging of waterways for navigation, erosion control, coastal restoration and associated sediment removal, disposal, and relocation. Also includes sludge removal from treatment ponds using dredging technologies. Dredging is a subclassification of </w:t>
      </w:r>
      <w:r w:rsidR="001C3267">
        <w:rPr>
          <w:rFonts w:cstheme="minorHAnsi"/>
          <w:bCs/>
          <w:iCs/>
          <w:sz w:val="20"/>
          <w:szCs w:val="20"/>
        </w:rPr>
        <w:t>H</w:t>
      </w:r>
      <w:r w:rsidR="00DE192C" w:rsidRPr="00872074">
        <w:rPr>
          <w:rFonts w:cstheme="minorHAnsi"/>
          <w:bCs/>
          <w:iCs/>
          <w:sz w:val="20"/>
          <w:szCs w:val="20"/>
        </w:rPr>
        <w:t xml:space="preserve">eavy </w:t>
      </w:r>
      <w:r w:rsidR="001C3267">
        <w:rPr>
          <w:rFonts w:cstheme="minorHAnsi"/>
          <w:bCs/>
          <w:iCs/>
          <w:sz w:val="20"/>
          <w:szCs w:val="20"/>
        </w:rPr>
        <w:t>C</w:t>
      </w:r>
      <w:r w:rsidR="00DE192C" w:rsidRPr="00872074">
        <w:rPr>
          <w:rFonts w:cstheme="minorHAnsi"/>
          <w:bCs/>
          <w:iCs/>
          <w:sz w:val="20"/>
          <w:szCs w:val="20"/>
        </w:rPr>
        <w:t>onstruction.</w:t>
      </w:r>
    </w:p>
    <w:p w14:paraId="00799177" w14:textId="453A08FB"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11.</w:t>
      </w:r>
      <w:r w:rsidRPr="00872074">
        <w:rPr>
          <w:rFonts w:cstheme="minorHAnsi"/>
          <w:bCs/>
          <w:iCs/>
          <w:sz w:val="20"/>
          <w:szCs w:val="20"/>
        </w:rPr>
        <w:tab/>
      </w:r>
      <w:r w:rsidR="00DE192C" w:rsidRPr="00872074">
        <w:rPr>
          <w:rFonts w:cstheme="minorHAnsi"/>
          <w:bCs/>
          <w:iCs/>
          <w:sz w:val="20"/>
          <w:szCs w:val="20"/>
        </w:rPr>
        <w:t xml:space="preserve">Driveways, </w:t>
      </w:r>
      <w:r w:rsidR="00BB2B9C" w:rsidRPr="00872074">
        <w:rPr>
          <w:rFonts w:cstheme="minorHAnsi"/>
          <w:bCs/>
          <w:iCs/>
          <w:sz w:val="20"/>
          <w:szCs w:val="20"/>
        </w:rPr>
        <w:t>P</w:t>
      </w:r>
      <w:r w:rsidR="00DE192C" w:rsidRPr="00872074">
        <w:rPr>
          <w:rFonts w:cstheme="minorHAnsi"/>
          <w:bCs/>
          <w:iCs/>
          <w:sz w:val="20"/>
          <w:szCs w:val="20"/>
        </w:rPr>
        <w:t xml:space="preserve">arking </w:t>
      </w:r>
      <w:r w:rsidR="00BB2B9C" w:rsidRPr="00872074">
        <w:rPr>
          <w:rFonts w:cstheme="minorHAnsi"/>
          <w:bCs/>
          <w:iCs/>
          <w:sz w:val="20"/>
          <w:szCs w:val="20"/>
        </w:rPr>
        <w:t>A</w:t>
      </w:r>
      <w:r w:rsidR="00DE192C" w:rsidRPr="00872074">
        <w:rPr>
          <w:rFonts w:cstheme="minorHAnsi"/>
          <w:bCs/>
          <w:iCs/>
          <w:sz w:val="20"/>
          <w:szCs w:val="20"/>
        </w:rPr>
        <w:t xml:space="preserve">reas, </w:t>
      </w:r>
      <w:r w:rsidR="00BB2B9C" w:rsidRPr="00872074">
        <w:rPr>
          <w:rFonts w:cstheme="minorHAnsi"/>
          <w:bCs/>
          <w:iCs/>
          <w:sz w:val="20"/>
          <w:szCs w:val="20"/>
        </w:rPr>
        <w:t>A</w:t>
      </w:r>
      <w:r w:rsidR="00DE192C" w:rsidRPr="00872074">
        <w:rPr>
          <w:rFonts w:cstheme="minorHAnsi"/>
          <w:bCs/>
          <w:iCs/>
          <w:sz w:val="20"/>
          <w:szCs w:val="20"/>
        </w:rPr>
        <w:t xml:space="preserve">sphalt, and </w:t>
      </w:r>
      <w:r w:rsidR="00BB2B9C" w:rsidRPr="00872074">
        <w:rPr>
          <w:rFonts w:cstheme="minorHAnsi"/>
          <w:bCs/>
          <w:iCs/>
          <w:sz w:val="20"/>
          <w:szCs w:val="20"/>
        </w:rPr>
        <w:t>C</w:t>
      </w:r>
      <w:r w:rsidR="00DE192C" w:rsidRPr="00872074">
        <w:rPr>
          <w:rFonts w:cstheme="minorHAnsi"/>
          <w:bCs/>
          <w:iCs/>
          <w:sz w:val="20"/>
          <w:szCs w:val="20"/>
        </w:rPr>
        <w:t>oncrete</w:t>
      </w:r>
      <w:r w:rsidR="00DF2FB1" w:rsidRPr="00872074">
        <w:rPr>
          <w:rFonts w:cstheme="minorHAnsi"/>
          <w:bCs/>
          <w:iCs/>
          <w:sz w:val="20"/>
          <w:szCs w:val="20"/>
        </w:rPr>
        <w:t>:</w:t>
      </w:r>
      <w:r w:rsidR="00DE192C" w:rsidRPr="00872074">
        <w:rPr>
          <w:rFonts w:cstheme="minorHAnsi"/>
          <w:bCs/>
          <w:iCs/>
          <w:sz w:val="20"/>
          <w:szCs w:val="20"/>
        </w:rPr>
        <w:t xml:space="preserve"> the construction, maintenance, or repair of asphalt or concrete pavements. Includes sidewalks, parking areas, and driveways.  Driveways, </w:t>
      </w:r>
      <w:r w:rsidR="001C3267">
        <w:rPr>
          <w:rFonts w:cstheme="minorHAnsi"/>
          <w:bCs/>
          <w:iCs/>
          <w:sz w:val="20"/>
          <w:szCs w:val="20"/>
        </w:rPr>
        <w:t>P</w:t>
      </w:r>
      <w:r w:rsidR="00DE192C" w:rsidRPr="00872074">
        <w:rPr>
          <w:rFonts w:cstheme="minorHAnsi"/>
          <w:bCs/>
          <w:iCs/>
          <w:sz w:val="20"/>
          <w:szCs w:val="20"/>
        </w:rPr>
        <w:t xml:space="preserve">arking </w:t>
      </w:r>
      <w:r w:rsidR="001C3267">
        <w:rPr>
          <w:rFonts w:cstheme="minorHAnsi"/>
          <w:bCs/>
          <w:iCs/>
          <w:sz w:val="20"/>
          <w:szCs w:val="20"/>
        </w:rPr>
        <w:t>A</w:t>
      </w:r>
      <w:r w:rsidR="00DE192C" w:rsidRPr="00872074">
        <w:rPr>
          <w:rFonts w:cstheme="minorHAnsi"/>
          <w:bCs/>
          <w:iCs/>
          <w:sz w:val="20"/>
          <w:szCs w:val="20"/>
        </w:rPr>
        <w:t xml:space="preserve">reas, </w:t>
      </w:r>
      <w:r w:rsidR="001C3267">
        <w:rPr>
          <w:rFonts w:cstheme="minorHAnsi"/>
          <w:bCs/>
          <w:iCs/>
          <w:sz w:val="20"/>
          <w:szCs w:val="20"/>
        </w:rPr>
        <w:t>A</w:t>
      </w:r>
      <w:r w:rsidR="00DE192C" w:rsidRPr="00872074">
        <w:rPr>
          <w:rFonts w:cstheme="minorHAnsi"/>
          <w:bCs/>
          <w:iCs/>
          <w:sz w:val="20"/>
          <w:szCs w:val="20"/>
        </w:rPr>
        <w:t xml:space="preserve">sphalt, and </w:t>
      </w:r>
      <w:r w:rsidR="001C3267">
        <w:rPr>
          <w:rFonts w:cstheme="minorHAnsi"/>
          <w:bCs/>
          <w:iCs/>
          <w:sz w:val="20"/>
          <w:szCs w:val="20"/>
        </w:rPr>
        <w:t>C</w:t>
      </w:r>
      <w:r w:rsidR="00DE192C" w:rsidRPr="00872074">
        <w:rPr>
          <w:rFonts w:cstheme="minorHAnsi"/>
          <w:bCs/>
          <w:iCs/>
          <w:sz w:val="20"/>
          <w:szCs w:val="20"/>
        </w:rPr>
        <w:t xml:space="preserve">oncrete is a subclassification of </w:t>
      </w:r>
      <w:r w:rsidR="001C3267">
        <w:rPr>
          <w:rFonts w:cstheme="minorHAnsi"/>
          <w:bCs/>
          <w:iCs/>
          <w:sz w:val="20"/>
          <w:szCs w:val="20"/>
        </w:rPr>
        <w:t>B</w:t>
      </w:r>
      <w:r w:rsidR="00DE192C" w:rsidRPr="00872074">
        <w:rPr>
          <w:rFonts w:cstheme="minorHAnsi"/>
          <w:bCs/>
          <w:iCs/>
          <w:sz w:val="20"/>
          <w:szCs w:val="20"/>
        </w:rPr>
        <w:t xml:space="preserve">uilding </w:t>
      </w:r>
      <w:r w:rsidR="001C3267">
        <w:rPr>
          <w:rFonts w:cstheme="minorHAnsi"/>
          <w:bCs/>
          <w:iCs/>
          <w:sz w:val="20"/>
          <w:szCs w:val="20"/>
        </w:rPr>
        <w:t>C</w:t>
      </w:r>
      <w:r w:rsidR="00DE192C" w:rsidRPr="00872074">
        <w:rPr>
          <w:rFonts w:cstheme="minorHAnsi"/>
          <w:bCs/>
          <w:iCs/>
          <w:sz w:val="20"/>
          <w:szCs w:val="20"/>
        </w:rPr>
        <w:t xml:space="preserve">onstruction and </w:t>
      </w:r>
      <w:r w:rsidR="001C3267">
        <w:rPr>
          <w:rFonts w:cstheme="minorHAnsi"/>
          <w:bCs/>
          <w:iCs/>
          <w:sz w:val="20"/>
          <w:szCs w:val="20"/>
        </w:rPr>
        <w:t>H</w:t>
      </w:r>
      <w:r w:rsidR="00DE192C" w:rsidRPr="00872074">
        <w:rPr>
          <w:rFonts w:cstheme="minorHAnsi"/>
          <w:bCs/>
          <w:iCs/>
          <w:sz w:val="20"/>
          <w:szCs w:val="20"/>
        </w:rPr>
        <w:t xml:space="preserve">ighway, </w:t>
      </w:r>
      <w:r w:rsidR="001C3267">
        <w:rPr>
          <w:rFonts w:cstheme="minorHAnsi"/>
          <w:bCs/>
          <w:iCs/>
          <w:sz w:val="20"/>
          <w:szCs w:val="20"/>
        </w:rPr>
        <w:t>S</w:t>
      </w:r>
      <w:r w:rsidR="00DE192C" w:rsidRPr="00872074">
        <w:rPr>
          <w:rFonts w:cstheme="minorHAnsi"/>
          <w:bCs/>
          <w:iCs/>
          <w:sz w:val="20"/>
          <w:szCs w:val="20"/>
        </w:rPr>
        <w:t xml:space="preserve">treet, and </w:t>
      </w:r>
      <w:r w:rsidR="001C3267">
        <w:rPr>
          <w:rFonts w:cstheme="minorHAnsi"/>
          <w:bCs/>
          <w:iCs/>
          <w:sz w:val="20"/>
          <w:szCs w:val="20"/>
        </w:rPr>
        <w:t>B</w:t>
      </w:r>
      <w:r w:rsidR="00DE192C" w:rsidRPr="00872074">
        <w:rPr>
          <w:rFonts w:cstheme="minorHAnsi"/>
          <w:bCs/>
          <w:iCs/>
          <w:sz w:val="20"/>
          <w:szCs w:val="20"/>
        </w:rPr>
        <w:t xml:space="preserve">ridge </w:t>
      </w:r>
      <w:r w:rsidR="001C3267">
        <w:rPr>
          <w:rFonts w:cstheme="minorHAnsi"/>
          <w:bCs/>
          <w:iCs/>
          <w:sz w:val="20"/>
          <w:szCs w:val="20"/>
        </w:rPr>
        <w:t>C</w:t>
      </w:r>
      <w:r w:rsidR="00DE192C" w:rsidRPr="00872074">
        <w:rPr>
          <w:rFonts w:cstheme="minorHAnsi"/>
          <w:bCs/>
          <w:iCs/>
          <w:sz w:val="20"/>
          <w:szCs w:val="20"/>
        </w:rPr>
        <w:t>onstruction.</w:t>
      </w:r>
    </w:p>
    <w:p w14:paraId="52CE2393" w14:textId="048D258F"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bookmarkStart w:id="52" w:name="_Hlk137453539"/>
      <w:r w:rsidRPr="00872074">
        <w:rPr>
          <w:rFonts w:cstheme="minorHAnsi"/>
          <w:bCs/>
          <w:iCs/>
          <w:sz w:val="20"/>
          <w:szCs w:val="20"/>
        </w:rPr>
        <w:tab/>
        <w:t>12.</w:t>
      </w:r>
      <w:r w:rsidRPr="00872074">
        <w:rPr>
          <w:rFonts w:cstheme="minorHAnsi"/>
          <w:bCs/>
          <w:iCs/>
          <w:sz w:val="20"/>
          <w:szCs w:val="20"/>
        </w:rPr>
        <w:tab/>
      </w:r>
      <w:r w:rsidR="00DE192C" w:rsidRPr="00872074">
        <w:rPr>
          <w:rFonts w:cstheme="minorHAnsi"/>
          <w:bCs/>
          <w:iCs/>
          <w:sz w:val="20"/>
          <w:szCs w:val="20"/>
        </w:rPr>
        <w:t>Drywall</w:t>
      </w:r>
      <w:r w:rsidR="00DF2FB1" w:rsidRPr="00872074">
        <w:rPr>
          <w:rFonts w:cstheme="minorHAnsi"/>
          <w:bCs/>
          <w:iCs/>
          <w:sz w:val="20"/>
          <w:szCs w:val="20"/>
        </w:rPr>
        <w:t>:</w:t>
      </w:r>
      <w:r w:rsidR="00DE192C" w:rsidRPr="00872074">
        <w:rPr>
          <w:rFonts w:cstheme="minorHAnsi"/>
          <w:bCs/>
          <w:iCs/>
          <w:sz w:val="20"/>
          <w:szCs w:val="20"/>
        </w:rPr>
        <w:t xml:space="preserve"> the installation, maintenance, or repair of gypsum board products and their associated finishes. It does not include installation of wood or metal studs and framing. Drywall is a subclassification of </w:t>
      </w:r>
      <w:r w:rsidR="001C3267">
        <w:rPr>
          <w:rFonts w:cstheme="minorHAnsi"/>
          <w:bCs/>
          <w:iCs/>
          <w:sz w:val="20"/>
          <w:szCs w:val="20"/>
        </w:rPr>
        <w:t>B</w:t>
      </w:r>
      <w:r w:rsidR="00DE192C" w:rsidRPr="00872074">
        <w:rPr>
          <w:rFonts w:cstheme="minorHAnsi"/>
          <w:bCs/>
          <w:iCs/>
          <w:sz w:val="20"/>
          <w:szCs w:val="20"/>
        </w:rPr>
        <w:t xml:space="preserve">uilding </w:t>
      </w:r>
      <w:r w:rsidR="001C3267">
        <w:rPr>
          <w:rFonts w:cstheme="minorHAnsi"/>
          <w:bCs/>
          <w:iCs/>
          <w:sz w:val="20"/>
          <w:szCs w:val="20"/>
        </w:rPr>
        <w:t>C</w:t>
      </w:r>
      <w:r w:rsidR="00DE192C" w:rsidRPr="00872074">
        <w:rPr>
          <w:rFonts w:cstheme="minorHAnsi"/>
          <w:bCs/>
          <w:iCs/>
          <w:sz w:val="20"/>
          <w:szCs w:val="20"/>
        </w:rPr>
        <w:t>onstruction.</w:t>
      </w:r>
    </w:p>
    <w:p w14:paraId="493791B9" w14:textId="6F940C3B" w:rsidR="00DE192C" w:rsidRPr="00872074" w:rsidRDefault="00761607" w:rsidP="00761607">
      <w:pPr>
        <w:pStyle w:val="ListParagraph"/>
        <w:widowControl w:val="0"/>
        <w:tabs>
          <w:tab w:val="left" w:pos="270"/>
          <w:tab w:val="left" w:pos="360"/>
          <w:tab w:val="left" w:pos="450"/>
        </w:tabs>
        <w:autoSpaceDE w:val="0"/>
        <w:autoSpaceDN w:val="0"/>
        <w:spacing w:after="120" w:line="240" w:lineRule="auto"/>
        <w:ind w:left="0"/>
        <w:jc w:val="both"/>
        <w:outlineLvl w:val="3"/>
        <w:rPr>
          <w:rFonts w:cstheme="minorHAnsi"/>
          <w:bCs/>
          <w:iCs/>
          <w:sz w:val="20"/>
          <w:szCs w:val="20"/>
        </w:rPr>
      </w:pPr>
      <w:bookmarkStart w:id="53" w:name="_Hlk137453850"/>
      <w:bookmarkEnd w:id="52"/>
      <w:r w:rsidRPr="00872074">
        <w:rPr>
          <w:rFonts w:cstheme="minorHAnsi"/>
          <w:bCs/>
          <w:iCs/>
          <w:sz w:val="20"/>
          <w:szCs w:val="20"/>
        </w:rPr>
        <w:tab/>
        <w:t>13.</w:t>
      </w:r>
      <w:r w:rsidRPr="00872074">
        <w:rPr>
          <w:rFonts w:cstheme="minorHAnsi"/>
          <w:bCs/>
          <w:iCs/>
          <w:sz w:val="20"/>
          <w:szCs w:val="20"/>
        </w:rPr>
        <w:tab/>
      </w:r>
      <w:r w:rsidR="00DE192C" w:rsidRPr="00872074">
        <w:rPr>
          <w:rFonts w:cstheme="minorHAnsi"/>
          <w:bCs/>
          <w:iCs/>
          <w:sz w:val="20"/>
          <w:szCs w:val="20"/>
        </w:rPr>
        <w:t xml:space="preserve">Earthwork, </w:t>
      </w:r>
      <w:r w:rsidR="00BB2B9C" w:rsidRPr="00872074">
        <w:rPr>
          <w:rFonts w:cstheme="minorHAnsi"/>
          <w:bCs/>
          <w:iCs/>
          <w:sz w:val="20"/>
          <w:szCs w:val="20"/>
        </w:rPr>
        <w:t>D</w:t>
      </w:r>
      <w:r w:rsidR="00DE192C" w:rsidRPr="00872074">
        <w:rPr>
          <w:rFonts w:cstheme="minorHAnsi"/>
          <w:bCs/>
          <w:iCs/>
          <w:sz w:val="20"/>
          <w:szCs w:val="20"/>
        </w:rPr>
        <w:t xml:space="preserve">rainage, and </w:t>
      </w:r>
      <w:r w:rsidR="00BB2B9C" w:rsidRPr="00872074">
        <w:rPr>
          <w:rFonts w:cstheme="minorHAnsi"/>
          <w:bCs/>
          <w:iCs/>
          <w:sz w:val="20"/>
          <w:szCs w:val="20"/>
        </w:rPr>
        <w:t>L</w:t>
      </w:r>
      <w:r w:rsidR="00DE192C" w:rsidRPr="00872074">
        <w:rPr>
          <w:rFonts w:cstheme="minorHAnsi"/>
          <w:bCs/>
          <w:iCs/>
          <w:sz w:val="20"/>
          <w:szCs w:val="20"/>
        </w:rPr>
        <w:t>evees</w:t>
      </w:r>
      <w:r w:rsidR="00DF2FB1" w:rsidRPr="00872074">
        <w:rPr>
          <w:rFonts w:cstheme="minorHAnsi"/>
          <w:bCs/>
          <w:iCs/>
          <w:sz w:val="20"/>
          <w:szCs w:val="20"/>
        </w:rPr>
        <w:t>:</w:t>
      </w:r>
      <w:r w:rsidR="00DE192C" w:rsidRPr="00872074">
        <w:rPr>
          <w:rFonts w:cstheme="minorHAnsi"/>
          <w:bCs/>
          <w:iCs/>
          <w:sz w:val="20"/>
          <w:szCs w:val="20"/>
        </w:rPr>
        <w:t xml:space="preserve"> land clearing, grubbing, snagging, and draining.  Also includes earthmoving, grading, digging, cutting, filling, backfilling, compaction, trenching, excavation, and spreading of soil materials. Also includes the construction of ditches, canals, ponds, and levees.  May involve the installation of ditch linings, erosion control, wing walls, culverts, drains, and catch basins.  Also involves ground freezing and the use of piezometers, sumps, and any other apparatus used in the removal or isolation of ground water.  In addition, may involve the installation of various geotextile products for separation of water or soils. Earthwork, </w:t>
      </w:r>
      <w:r w:rsidR="001C3267">
        <w:rPr>
          <w:rFonts w:cstheme="minorHAnsi"/>
          <w:bCs/>
          <w:iCs/>
          <w:sz w:val="20"/>
          <w:szCs w:val="20"/>
        </w:rPr>
        <w:t>D</w:t>
      </w:r>
      <w:r w:rsidR="00DE192C" w:rsidRPr="00872074">
        <w:rPr>
          <w:rFonts w:cstheme="minorHAnsi"/>
          <w:bCs/>
          <w:iCs/>
          <w:sz w:val="20"/>
          <w:szCs w:val="20"/>
        </w:rPr>
        <w:t xml:space="preserve">rainage and </w:t>
      </w:r>
      <w:r w:rsidR="001C3267">
        <w:rPr>
          <w:rFonts w:cstheme="minorHAnsi"/>
          <w:bCs/>
          <w:iCs/>
          <w:sz w:val="20"/>
          <w:szCs w:val="20"/>
        </w:rPr>
        <w:t>L</w:t>
      </w:r>
      <w:r w:rsidR="00DE192C" w:rsidRPr="00872074">
        <w:rPr>
          <w:rFonts w:cstheme="minorHAnsi"/>
          <w:bCs/>
          <w:iCs/>
          <w:sz w:val="20"/>
          <w:szCs w:val="20"/>
        </w:rPr>
        <w:t xml:space="preserve">evees is a subclassification of </w:t>
      </w:r>
      <w:r w:rsidR="001C3267">
        <w:rPr>
          <w:rFonts w:cstheme="minorHAnsi"/>
          <w:bCs/>
          <w:iCs/>
          <w:sz w:val="20"/>
          <w:szCs w:val="20"/>
        </w:rPr>
        <w:t>H</w:t>
      </w:r>
      <w:r w:rsidR="00DE192C" w:rsidRPr="00872074">
        <w:rPr>
          <w:rFonts w:cstheme="minorHAnsi"/>
          <w:bCs/>
          <w:iCs/>
          <w:sz w:val="20"/>
          <w:szCs w:val="20"/>
        </w:rPr>
        <w:t xml:space="preserve">ighway, </w:t>
      </w:r>
      <w:r w:rsidR="001C3267">
        <w:rPr>
          <w:rFonts w:cstheme="minorHAnsi"/>
          <w:bCs/>
          <w:iCs/>
          <w:sz w:val="20"/>
          <w:szCs w:val="20"/>
        </w:rPr>
        <w:t>S</w:t>
      </w:r>
      <w:r w:rsidR="00DE192C" w:rsidRPr="00872074">
        <w:rPr>
          <w:rFonts w:cstheme="minorHAnsi"/>
          <w:bCs/>
          <w:iCs/>
          <w:sz w:val="20"/>
          <w:szCs w:val="20"/>
        </w:rPr>
        <w:t xml:space="preserve">treet, and </w:t>
      </w:r>
      <w:r w:rsidR="001C3267">
        <w:rPr>
          <w:rFonts w:cstheme="minorHAnsi"/>
          <w:bCs/>
          <w:iCs/>
          <w:sz w:val="20"/>
          <w:szCs w:val="20"/>
        </w:rPr>
        <w:t>B</w:t>
      </w:r>
      <w:r w:rsidR="00DE192C" w:rsidRPr="00872074">
        <w:rPr>
          <w:rFonts w:cstheme="minorHAnsi"/>
          <w:bCs/>
          <w:iCs/>
          <w:sz w:val="20"/>
          <w:szCs w:val="20"/>
        </w:rPr>
        <w:t xml:space="preserve">ridge </w:t>
      </w:r>
      <w:r w:rsidR="001C3267">
        <w:rPr>
          <w:rFonts w:cstheme="minorHAnsi"/>
          <w:bCs/>
          <w:iCs/>
          <w:sz w:val="20"/>
          <w:szCs w:val="20"/>
        </w:rPr>
        <w:t>C</w:t>
      </w:r>
      <w:r w:rsidR="00DE192C" w:rsidRPr="00872074">
        <w:rPr>
          <w:rFonts w:cstheme="minorHAnsi"/>
          <w:bCs/>
          <w:iCs/>
          <w:sz w:val="20"/>
          <w:szCs w:val="20"/>
        </w:rPr>
        <w:t>onstruction.</w:t>
      </w:r>
    </w:p>
    <w:p w14:paraId="10241286" w14:textId="77777777" w:rsidR="00761607" w:rsidRPr="00872074" w:rsidRDefault="00761607" w:rsidP="00761607">
      <w:pPr>
        <w:pStyle w:val="ListParagraph"/>
        <w:widowControl w:val="0"/>
        <w:tabs>
          <w:tab w:val="left" w:pos="270"/>
          <w:tab w:val="left" w:pos="360"/>
          <w:tab w:val="left" w:pos="450"/>
        </w:tabs>
        <w:autoSpaceDE w:val="0"/>
        <w:autoSpaceDN w:val="0"/>
        <w:spacing w:after="120" w:line="240" w:lineRule="auto"/>
        <w:ind w:left="0"/>
        <w:jc w:val="both"/>
        <w:outlineLvl w:val="3"/>
        <w:rPr>
          <w:rFonts w:cstheme="minorHAnsi"/>
          <w:bCs/>
          <w:iCs/>
          <w:sz w:val="20"/>
          <w:szCs w:val="20"/>
        </w:rPr>
      </w:pPr>
    </w:p>
    <w:bookmarkEnd w:id="53"/>
    <w:p w14:paraId="73DE4AE8" w14:textId="015D01B7" w:rsidR="00DE192C" w:rsidRPr="00872074" w:rsidRDefault="00761607" w:rsidP="00761607">
      <w:pPr>
        <w:pStyle w:val="ListParagraph"/>
        <w:widowControl w:val="0"/>
        <w:tabs>
          <w:tab w:val="left" w:pos="270"/>
          <w:tab w:val="left" w:pos="360"/>
          <w:tab w:val="left" w:pos="450"/>
        </w:tabs>
        <w:autoSpaceDE w:val="0"/>
        <w:autoSpaceDN w:val="0"/>
        <w:spacing w:after="120" w:line="240" w:lineRule="auto"/>
        <w:ind w:left="0"/>
        <w:jc w:val="both"/>
        <w:outlineLvl w:val="3"/>
        <w:rPr>
          <w:rFonts w:cstheme="minorHAnsi"/>
          <w:bCs/>
          <w:iCs/>
          <w:sz w:val="20"/>
          <w:szCs w:val="20"/>
        </w:rPr>
      </w:pPr>
      <w:r w:rsidRPr="00872074">
        <w:rPr>
          <w:rFonts w:cstheme="minorHAnsi"/>
          <w:bCs/>
          <w:iCs/>
          <w:sz w:val="20"/>
          <w:szCs w:val="20"/>
        </w:rPr>
        <w:lastRenderedPageBreak/>
        <w:tab/>
        <w:t>14.</w:t>
      </w:r>
      <w:r w:rsidRPr="00872074">
        <w:rPr>
          <w:rFonts w:cstheme="minorHAnsi"/>
          <w:bCs/>
          <w:iCs/>
          <w:sz w:val="20"/>
          <w:szCs w:val="20"/>
        </w:rPr>
        <w:tab/>
      </w:r>
      <w:r w:rsidR="00DE192C" w:rsidRPr="00872074">
        <w:rPr>
          <w:rFonts w:cstheme="minorHAnsi"/>
          <w:bCs/>
          <w:iCs/>
          <w:sz w:val="20"/>
          <w:szCs w:val="20"/>
        </w:rPr>
        <w:t>Electrical</w:t>
      </w:r>
      <w:r w:rsidR="00DF2FB1" w:rsidRPr="00872074">
        <w:rPr>
          <w:rFonts w:cstheme="minorHAnsi"/>
          <w:bCs/>
          <w:iCs/>
          <w:sz w:val="20"/>
          <w:szCs w:val="20"/>
        </w:rPr>
        <w:t>:</w:t>
      </w:r>
      <w:r w:rsidR="00DE192C" w:rsidRPr="00872074">
        <w:rPr>
          <w:rFonts w:cstheme="minorHAnsi"/>
          <w:bCs/>
          <w:iCs/>
          <w:sz w:val="20"/>
          <w:szCs w:val="20"/>
        </w:rPr>
        <w:t xml:space="preserve"> the installation, construction, alteration, improvement, movement, maintenance, repair, or demolition of wiring, cabling, fixtures, appliances, equipment, and/or hardware for the supply of electricity to any structure, building, or project provided the value exceeds $10,000. The installation of low voltage, including Cat 5, Cat 6, coaxial cables, etc., or fiber optic equipment and infrastructure requires Electrical if any portion of the work involves the installation of equipment, mounting hardware, wiring, etc. which penetrate walls, ceilings, floors, closed spaces, or the building envelope. Penetration of walls, floors, ceilings, closed spaces, or the building envelope includes creating new pathways through walls, floors, ceilings, etc., and running cables through existing pathways through walls, floors, ceilings, etc. Electrical is not required for the purchase or installation of non-attached equipment, which merely involves plugging equipment into an existing wall outlet.  </w:t>
      </w:r>
    </w:p>
    <w:p w14:paraId="31ECAB48" w14:textId="46842CC7"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bookmarkStart w:id="54" w:name="_Hlk137457268"/>
      <w:r w:rsidRPr="00872074">
        <w:rPr>
          <w:rFonts w:cstheme="minorHAnsi"/>
          <w:bCs/>
          <w:iCs/>
          <w:sz w:val="20"/>
          <w:szCs w:val="20"/>
        </w:rPr>
        <w:tab/>
        <w:t>15.</w:t>
      </w:r>
      <w:r w:rsidRPr="00872074">
        <w:rPr>
          <w:rFonts w:cstheme="minorHAnsi"/>
          <w:bCs/>
          <w:iCs/>
          <w:sz w:val="20"/>
          <w:szCs w:val="20"/>
        </w:rPr>
        <w:tab/>
      </w:r>
      <w:r w:rsidR="00DE192C" w:rsidRPr="00872074">
        <w:rPr>
          <w:rFonts w:cstheme="minorHAnsi"/>
          <w:bCs/>
          <w:iCs/>
          <w:sz w:val="20"/>
          <w:szCs w:val="20"/>
        </w:rPr>
        <w:t xml:space="preserve">Electrical </w:t>
      </w:r>
      <w:r w:rsidR="00BB2B9C" w:rsidRPr="00872074">
        <w:rPr>
          <w:rFonts w:cstheme="minorHAnsi"/>
          <w:bCs/>
          <w:iCs/>
          <w:sz w:val="20"/>
          <w:szCs w:val="20"/>
        </w:rPr>
        <w:t>C</w:t>
      </w:r>
      <w:r w:rsidR="00DE192C" w:rsidRPr="00872074">
        <w:rPr>
          <w:rFonts w:cstheme="minorHAnsi"/>
          <w:bCs/>
          <w:iCs/>
          <w:sz w:val="20"/>
          <w:szCs w:val="20"/>
        </w:rPr>
        <w:t xml:space="preserve">ontrols, </w:t>
      </w:r>
      <w:r w:rsidR="00BB2B9C" w:rsidRPr="00872074">
        <w:rPr>
          <w:rFonts w:cstheme="minorHAnsi"/>
          <w:bCs/>
          <w:iCs/>
          <w:sz w:val="20"/>
          <w:szCs w:val="20"/>
        </w:rPr>
        <w:t>I</w:t>
      </w:r>
      <w:r w:rsidR="00DE192C" w:rsidRPr="00872074">
        <w:rPr>
          <w:rFonts w:cstheme="minorHAnsi"/>
          <w:bCs/>
          <w:iCs/>
          <w:sz w:val="20"/>
          <w:szCs w:val="20"/>
        </w:rPr>
        <w:t xml:space="preserve">nstrumentation and </w:t>
      </w:r>
      <w:r w:rsidR="00BB2B9C" w:rsidRPr="00872074">
        <w:rPr>
          <w:rFonts w:cstheme="minorHAnsi"/>
          <w:bCs/>
          <w:iCs/>
          <w:sz w:val="20"/>
          <w:szCs w:val="20"/>
        </w:rPr>
        <w:t>C</w:t>
      </w:r>
      <w:r w:rsidR="00DE192C" w:rsidRPr="00872074">
        <w:rPr>
          <w:rFonts w:cstheme="minorHAnsi"/>
          <w:bCs/>
          <w:iCs/>
          <w:sz w:val="20"/>
          <w:szCs w:val="20"/>
        </w:rPr>
        <w:t>alibration</w:t>
      </w:r>
      <w:r w:rsidR="00DF2FB1" w:rsidRPr="00872074">
        <w:rPr>
          <w:rFonts w:cstheme="minorHAnsi"/>
          <w:bCs/>
          <w:iCs/>
          <w:sz w:val="20"/>
          <w:szCs w:val="20"/>
        </w:rPr>
        <w:t>:</w:t>
      </w:r>
      <w:r w:rsidR="00DE192C" w:rsidRPr="00872074">
        <w:rPr>
          <w:rFonts w:cstheme="minorHAnsi"/>
          <w:bCs/>
          <w:iCs/>
          <w:sz w:val="20"/>
          <w:szCs w:val="20"/>
        </w:rPr>
        <w:t xml:space="preserve"> the installation or fabrication of controls for electrical work including instrumentation, HVAC controls, “Smart house” controls, security alarm panels, fire alarm panels, etc. </w:t>
      </w:r>
      <w:bookmarkStart w:id="55" w:name="_Hlk137458125"/>
      <w:r w:rsidR="00DE192C" w:rsidRPr="00872074">
        <w:rPr>
          <w:rFonts w:cstheme="minorHAnsi"/>
          <w:bCs/>
          <w:iCs/>
          <w:sz w:val="20"/>
          <w:szCs w:val="20"/>
        </w:rPr>
        <w:t xml:space="preserve">A license is required when the value exceeds $10,000. </w:t>
      </w:r>
      <w:bookmarkEnd w:id="55"/>
      <w:r w:rsidR="00DE192C" w:rsidRPr="00872074">
        <w:rPr>
          <w:rFonts w:cstheme="minorHAnsi"/>
          <w:bCs/>
          <w:iCs/>
          <w:sz w:val="20"/>
          <w:szCs w:val="20"/>
        </w:rPr>
        <w:t xml:space="preserve">Electrical </w:t>
      </w:r>
      <w:r w:rsidR="001C3267">
        <w:rPr>
          <w:rFonts w:cstheme="minorHAnsi"/>
          <w:bCs/>
          <w:iCs/>
          <w:sz w:val="20"/>
          <w:szCs w:val="20"/>
        </w:rPr>
        <w:t>C</w:t>
      </w:r>
      <w:r w:rsidR="00DE192C" w:rsidRPr="00872074">
        <w:rPr>
          <w:rFonts w:cstheme="minorHAnsi"/>
          <w:bCs/>
          <w:iCs/>
          <w:sz w:val="20"/>
          <w:szCs w:val="20"/>
        </w:rPr>
        <w:t xml:space="preserve">ontrols, </w:t>
      </w:r>
      <w:r w:rsidR="001C3267">
        <w:rPr>
          <w:rFonts w:cstheme="minorHAnsi"/>
          <w:bCs/>
          <w:iCs/>
          <w:sz w:val="20"/>
          <w:szCs w:val="20"/>
        </w:rPr>
        <w:t>I</w:t>
      </w:r>
      <w:r w:rsidR="00DE192C" w:rsidRPr="00872074">
        <w:rPr>
          <w:rFonts w:cstheme="minorHAnsi"/>
          <w:bCs/>
          <w:iCs/>
          <w:sz w:val="20"/>
          <w:szCs w:val="20"/>
        </w:rPr>
        <w:t xml:space="preserve">nstrumentation and </w:t>
      </w:r>
      <w:r w:rsidR="001C3267">
        <w:rPr>
          <w:rFonts w:cstheme="minorHAnsi"/>
          <w:bCs/>
          <w:iCs/>
          <w:sz w:val="20"/>
          <w:szCs w:val="20"/>
        </w:rPr>
        <w:t>C</w:t>
      </w:r>
      <w:r w:rsidR="00DE192C" w:rsidRPr="00872074">
        <w:rPr>
          <w:rFonts w:cstheme="minorHAnsi"/>
          <w:bCs/>
          <w:iCs/>
          <w:sz w:val="20"/>
          <w:szCs w:val="20"/>
        </w:rPr>
        <w:t xml:space="preserve">alibration is a subclassification of </w:t>
      </w:r>
      <w:r w:rsidR="001C3267">
        <w:rPr>
          <w:rFonts w:cstheme="minorHAnsi"/>
          <w:bCs/>
          <w:iCs/>
          <w:sz w:val="20"/>
          <w:szCs w:val="20"/>
        </w:rPr>
        <w:t>E</w:t>
      </w:r>
      <w:r w:rsidR="00DE192C" w:rsidRPr="00872074">
        <w:rPr>
          <w:rFonts w:cstheme="minorHAnsi"/>
          <w:bCs/>
          <w:iCs/>
          <w:sz w:val="20"/>
          <w:szCs w:val="20"/>
        </w:rPr>
        <w:t>lectrical.</w:t>
      </w:r>
    </w:p>
    <w:bookmarkEnd w:id="54"/>
    <w:p w14:paraId="5F73AC84" w14:textId="1F8F6F09" w:rsidR="00DE192C" w:rsidRPr="00872074" w:rsidRDefault="00761607" w:rsidP="00761607">
      <w:pPr>
        <w:pStyle w:val="ListParagraph"/>
        <w:widowControl w:val="0"/>
        <w:tabs>
          <w:tab w:val="left" w:pos="270"/>
          <w:tab w:val="left" w:pos="360"/>
          <w:tab w:val="left" w:pos="450"/>
        </w:tabs>
        <w:autoSpaceDE w:val="0"/>
        <w:autoSpaceDN w:val="0"/>
        <w:adjustRightInd w:val="0"/>
        <w:spacing w:after="120" w:line="240" w:lineRule="auto"/>
        <w:ind w:left="0"/>
        <w:jc w:val="both"/>
        <w:outlineLvl w:val="3"/>
        <w:rPr>
          <w:rFonts w:cstheme="minorHAnsi"/>
          <w:bCs/>
          <w:iCs/>
          <w:sz w:val="20"/>
          <w:szCs w:val="20"/>
        </w:rPr>
      </w:pPr>
      <w:r w:rsidRPr="00872074">
        <w:rPr>
          <w:rFonts w:cstheme="minorHAnsi"/>
          <w:bCs/>
          <w:iCs/>
          <w:sz w:val="20"/>
          <w:szCs w:val="20"/>
        </w:rPr>
        <w:tab/>
        <w:t>16.</w:t>
      </w:r>
      <w:r w:rsidRPr="00872074">
        <w:rPr>
          <w:rFonts w:cstheme="minorHAnsi"/>
          <w:bCs/>
          <w:iCs/>
          <w:sz w:val="20"/>
          <w:szCs w:val="20"/>
        </w:rPr>
        <w:tab/>
      </w:r>
      <w:r w:rsidR="00DE192C" w:rsidRPr="00872074">
        <w:rPr>
          <w:rFonts w:cstheme="minorHAnsi"/>
          <w:bCs/>
          <w:iCs/>
          <w:sz w:val="20"/>
          <w:szCs w:val="20"/>
        </w:rPr>
        <w:t xml:space="preserve">Electrical </w:t>
      </w:r>
      <w:r w:rsidR="00BB2B9C" w:rsidRPr="00872074">
        <w:rPr>
          <w:rFonts w:cstheme="minorHAnsi"/>
          <w:bCs/>
          <w:iCs/>
          <w:sz w:val="20"/>
          <w:szCs w:val="20"/>
        </w:rPr>
        <w:t>T</w:t>
      </w:r>
      <w:r w:rsidR="00DE192C" w:rsidRPr="00872074">
        <w:rPr>
          <w:rFonts w:cstheme="minorHAnsi"/>
          <w:bCs/>
          <w:iCs/>
          <w:sz w:val="20"/>
          <w:szCs w:val="20"/>
        </w:rPr>
        <w:t xml:space="preserve">ransmission </w:t>
      </w:r>
      <w:r w:rsidR="00BB2B9C" w:rsidRPr="00872074">
        <w:rPr>
          <w:rFonts w:cstheme="minorHAnsi"/>
          <w:bCs/>
          <w:iCs/>
          <w:sz w:val="20"/>
          <w:szCs w:val="20"/>
        </w:rPr>
        <w:t>L</w:t>
      </w:r>
      <w:r w:rsidR="00DE192C" w:rsidRPr="00872074">
        <w:rPr>
          <w:rFonts w:cstheme="minorHAnsi"/>
          <w:bCs/>
          <w:iCs/>
          <w:sz w:val="20"/>
          <w:szCs w:val="20"/>
        </w:rPr>
        <w:t>ines</w:t>
      </w:r>
      <w:r w:rsidR="00DF2FB1" w:rsidRPr="00872074">
        <w:rPr>
          <w:rFonts w:cstheme="minorHAnsi"/>
          <w:bCs/>
          <w:iCs/>
          <w:sz w:val="20"/>
          <w:szCs w:val="20"/>
        </w:rPr>
        <w:t>:</w:t>
      </w:r>
      <w:r w:rsidR="00DE192C" w:rsidRPr="00872074">
        <w:rPr>
          <w:rFonts w:cstheme="minorHAnsi"/>
          <w:bCs/>
          <w:iCs/>
          <w:sz w:val="20"/>
          <w:szCs w:val="20"/>
        </w:rPr>
        <w:t xml:space="preserve"> the construction, installation, maintenance, or repair of electrical transmission and distribution lines, poles, and towers for outside the plant. Also includes electrical power substations and all internal components, including transformers, circuit breakers, reclosers, switches, fuses, rigid, strain, and overhead bus structures, insulators, wave jumpers, wave traps, and related electrical transmission towers within or leading directly to the substation. A license is required when the value exceeds $10,000. Electrical </w:t>
      </w:r>
      <w:r w:rsidR="001C3267">
        <w:rPr>
          <w:rFonts w:cstheme="minorHAnsi"/>
          <w:bCs/>
          <w:iCs/>
          <w:sz w:val="20"/>
          <w:szCs w:val="20"/>
        </w:rPr>
        <w:t>T</w:t>
      </w:r>
      <w:r w:rsidR="00DE192C" w:rsidRPr="00872074">
        <w:rPr>
          <w:rFonts w:cstheme="minorHAnsi"/>
          <w:bCs/>
          <w:iCs/>
          <w:sz w:val="20"/>
          <w:szCs w:val="20"/>
        </w:rPr>
        <w:t xml:space="preserve">ransmission </w:t>
      </w:r>
      <w:r w:rsidR="001C3267">
        <w:rPr>
          <w:rFonts w:cstheme="minorHAnsi"/>
          <w:bCs/>
          <w:iCs/>
          <w:sz w:val="20"/>
          <w:szCs w:val="20"/>
        </w:rPr>
        <w:t>L</w:t>
      </w:r>
      <w:r w:rsidR="00DE192C" w:rsidRPr="00872074">
        <w:rPr>
          <w:rFonts w:cstheme="minorHAnsi"/>
          <w:bCs/>
          <w:iCs/>
          <w:sz w:val="20"/>
          <w:szCs w:val="20"/>
        </w:rPr>
        <w:t xml:space="preserve">ines is a subclassification of </w:t>
      </w:r>
      <w:r w:rsidR="001C3267">
        <w:rPr>
          <w:rFonts w:cstheme="minorHAnsi"/>
          <w:bCs/>
          <w:iCs/>
          <w:sz w:val="20"/>
          <w:szCs w:val="20"/>
        </w:rPr>
        <w:t>E</w:t>
      </w:r>
      <w:r w:rsidR="00DE192C" w:rsidRPr="00872074">
        <w:rPr>
          <w:rFonts w:cstheme="minorHAnsi"/>
          <w:bCs/>
          <w:iCs/>
          <w:sz w:val="20"/>
          <w:szCs w:val="20"/>
        </w:rPr>
        <w:t xml:space="preserve">lectrical and </w:t>
      </w:r>
      <w:r w:rsidR="001C3267">
        <w:rPr>
          <w:rFonts w:cstheme="minorHAnsi"/>
          <w:bCs/>
          <w:iCs/>
          <w:sz w:val="20"/>
          <w:szCs w:val="20"/>
        </w:rPr>
        <w:t>H</w:t>
      </w:r>
      <w:r w:rsidR="00DE192C" w:rsidRPr="00872074">
        <w:rPr>
          <w:rFonts w:cstheme="minorHAnsi"/>
          <w:bCs/>
          <w:iCs/>
          <w:sz w:val="20"/>
          <w:szCs w:val="20"/>
        </w:rPr>
        <w:t xml:space="preserve">eavy </w:t>
      </w:r>
      <w:r w:rsidR="001C3267">
        <w:rPr>
          <w:rFonts w:cstheme="minorHAnsi"/>
          <w:bCs/>
          <w:iCs/>
          <w:sz w:val="20"/>
          <w:szCs w:val="20"/>
        </w:rPr>
        <w:t>C</w:t>
      </w:r>
      <w:r w:rsidR="00DE192C" w:rsidRPr="00872074">
        <w:rPr>
          <w:rFonts w:cstheme="minorHAnsi"/>
          <w:bCs/>
          <w:iCs/>
          <w:sz w:val="20"/>
          <w:szCs w:val="20"/>
        </w:rPr>
        <w:t>onstruction.</w:t>
      </w:r>
    </w:p>
    <w:p w14:paraId="73AE291A" w14:textId="18B2EF53"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bookmarkStart w:id="56" w:name="_Toc470609402"/>
      <w:bookmarkStart w:id="57" w:name="_Toc470767377"/>
      <w:r w:rsidRPr="00872074">
        <w:rPr>
          <w:rFonts w:cstheme="minorHAnsi"/>
          <w:bCs/>
          <w:iCs/>
          <w:sz w:val="20"/>
          <w:szCs w:val="20"/>
        </w:rPr>
        <w:tab/>
        <w:t>17.</w:t>
      </w:r>
      <w:r w:rsidRPr="00872074">
        <w:rPr>
          <w:rFonts w:cstheme="minorHAnsi"/>
          <w:bCs/>
          <w:iCs/>
          <w:sz w:val="20"/>
          <w:szCs w:val="20"/>
        </w:rPr>
        <w:tab/>
      </w:r>
      <w:r w:rsidR="00DE192C" w:rsidRPr="00872074">
        <w:rPr>
          <w:rFonts w:cstheme="minorHAnsi"/>
          <w:bCs/>
          <w:iCs/>
          <w:sz w:val="20"/>
          <w:szCs w:val="20"/>
        </w:rPr>
        <w:t xml:space="preserve">Flooring and </w:t>
      </w:r>
      <w:r w:rsidR="00BB2B9C" w:rsidRPr="00872074">
        <w:rPr>
          <w:rFonts w:cstheme="minorHAnsi"/>
          <w:bCs/>
          <w:iCs/>
          <w:sz w:val="20"/>
          <w:szCs w:val="20"/>
        </w:rPr>
        <w:t>D</w:t>
      </w:r>
      <w:r w:rsidR="00DE192C" w:rsidRPr="00872074">
        <w:rPr>
          <w:rFonts w:cstheme="minorHAnsi"/>
          <w:bCs/>
          <w:iCs/>
          <w:sz w:val="20"/>
          <w:szCs w:val="20"/>
        </w:rPr>
        <w:t>ecking</w:t>
      </w:r>
      <w:r w:rsidR="00DF2FB1" w:rsidRPr="00872074">
        <w:rPr>
          <w:rFonts w:cstheme="minorHAnsi"/>
          <w:bCs/>
          <w:iCs/>
          <w:sz w:val="20"/>
          <w:szCs w:val="20"/>
        </w:rPr>
        <w:t>:</w:t>
      </w:r>
      <w:r w:rsidR="00DE192C" w:rsidRPr="00872074">
        <w:rPr>
          <w:rFonts w:cstheme="minorHAnsi"/>
          <w:bCs/>
          <w:iCs/>
          <w:sz w:val="20"/>
          <w:szCs w:val="20"/>
        </w:rPr>
        <w:t xml:space="preserve"> the installation, maintenance, or repair of all types of stone, marble, granite, slate and resilient flooring and flooring systems (vinyl, bamboo, parquet, rubber, polyethylene, cork, linoleum, etc.), ceramic tile, terrazzo systems and slabs carpeting, and decking, poured and sealed concrete or epoxy flooring, as well as floor underlayments, etc.</w:t>
      </w:r>
      <w:bookmarkEnd w:id="56"/>
      <w:bookmarkEnd w:id="57"/>
      <w:r w:rsidR="00DE192C" w:rsidRPr="00872074">
        <w:rPr>
          <w:rFonts w:cstheme="minorHAnsi"/>
          <w:bCs/>
          <w:iCs/>
          <w:sz w:val="20"/>
          <w:szCs w:val="20"/>
        </w:rPr>
        <w:t xml:space="preserve"> Does not include flooring materials used on walls and ceilings, etc.  Flooring and </w:t>
      </w:r>
      <w:r w:rsidR="001C3267">
        <w:rPr>
          <w:rFonts w:cstheme="minorHAnsi"/>
          <w:bCs/>
          <w:iCs/>
          <w:sz w:val="20"/>
          <w:szCs w:val="20"/>
        </w:rPr>
        <w:t>D</w:t>
      </w:r>
      <w:r w:rsidR="00DE192C" w:rsidRPr="00872074">
        <w:rPr>
          <w:rFonts w:cstheme="minorHAnsi"/>
          <w:bCs/>
          <w:iCs/>
          <w:sz w:val="20"/>
          <w:szCs w:val="20"/>
        </w:rPr>
        <w:t xml:space="preserve">ecking is a subclassification of </w:t>
      </w:r>
      <w:r w:rsidR="001C3267">
        <w:rPr>
          <w:rFonts w:cstheme="minorHAnsi"/>
          <w:bCs/>
          <w:iCs/>
          <w:sz w:val="20"/>
          <w:szCs w:val="20"/>
        </w:rPr>
        <w:t>B</w:t>
      </w:r>
      <w:r w:rsidR="00DE192C" w:rsidRPr="00872074">
        <w:rPr>
          <w:rFonts w:cstheme="minorHAnsi"/>
          <w:bCs/>
          <w:iCs/>
          <w:sz w:val="20"/>
          <w:szCs w:val="20"/>
        </w:rPr>
        <w:t xml:space="preserve">uilding </w:t>
      </w:r>
      <w:r w:rsidR="001C3267">
        <w:rPr>
          <w:rFonts w:cstheme="minorHAnsi"/>
          <w:bCs/>
          <w:iCs/>
          <w:sz w:val="20"/>
          <w:szCs w:val="20"/>
        </w:rPr>
        <w:t>C</w:t>
      </w:r>
      <w:r w:rsidR="00DE192C" w:rsidRPr="00872074">
        <w:rPr>
          <w:rFonts w:cstheme="minorHAnsi"/>
          <w:bCs/>
          <w:iCs/>
          <w:sz w:val="20"/>
          <w:szCs w:val="20"/>
        </w:rPr>
        <w:t>onstruction.</w:t>
      </w:r>
    </w:p>
    <w:p w14:paraId="7B6BD2E3" w14:textId="3511A77A"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18.</w:t>
      </w:r>
      <w:r w:rsidRPr="00872074">
        <w:rPr>
          <w:rFonts w:cstheme="minorHAnsi"/>
          <w:bCs/>
          <w:iCs/>
          <w:sz w:val="20"/>
          <w:szCs w:val="20"/>
        </w:rPr>
        <w:tab/>
      </w:r>
      <w:r w:rsidR="00DE192C" w:rsidRPr="00872074">
        <w:rPr>
          <w:rFonts w:cstheme="minorHAnsi"/>
          <w:bCs/>
          <w:iCs/>
          <w:sz w:val="20"/>
          <w:szCs w:val="20"/>
        </w:rPr>
        <w:t xml:space="preserve">Foundations and </w:t>
      </w:r>
      <w:r w:rsidR="00BB2B9C" w:rsidRPr="00872074">
        <w:rPr>
          <w:rFonts w:cstheme="minorHAnsi"/>
          <w:bCs/>
          <w:iCs/>
          <w:sz w:val="20"/>
          <w:szCs w:val="20"/>
        </w:rPr>
        <w:t>P</w:t>
      </w:r>
      <w:r w:rsidR="00DE192C" w:rsidRPr="00872074">
        <w:rPr>
          <w:rFonts w:cstheme="minorHAnsi"/>
          <w:bCs/>
          <w:iCs/>
          <w:sz w:val="20"/>
          <w:szCs w:val="20"/>
        </w:rPr>
        <w:t xml:space="preserve">ile </w:t>
      </w:r>
      <w:r w:rsidR="00BB2B9C" w:rsidRPr="00872074">
        <w:rPr>
          <w:rFonts w:cstheme="minorHAnsi"/>
          <w:bCs/>
          <w:iCs/>
          <w:sz w:val="20"/>
          <w:szCs w:val="20"/>
        </w:rPr>
        <w:t>D</w:t>
      </w:r>
      <w:r w:rsidR="00DE192C" w:rsidRPr="00872074">
        <w:rPr>
          <w:rFonts w:cstheme="minorHAnsi"/>
          <w:bCs/>
          <w:iCs/>
          <w:sz w:val="20"/>
          <w:szCs w:val="20"/>
        </w:rPr>
        <w:t>riving</w:t>
      </w:r>
      <w:r w:rsidR="00DF2FB1" w:rsidRPr="00872074">
        <w:rPr>
          <w:rFonts w:cstheme="minorHAnsi"/>
          <w:bCs/>
          <w:iCs/>
          <w:sz w:val="20"/>
          <w:szCs w:val="20"/>
        </w:rPr>
        <w:t>:</w:t>
      </w:r>
      <w:r w:rsidR="00DE192C" w:rsidRPr="00872074">
        <w:rPr>
          <w:rFonts w:cstheme="minorHAnsi"/>
          <w:bCs/>
          <w:iCs/>
          <w:sz w:val="20"/>
          <w:szCs w:val="20"/>
        </w:rPr>
        <w:t xml:space="preserve"> the driving, casting, jetting, vibrating, or drilling of structural and sheet piles for buildings, bridges, wharves, docks, cofferdams, caissons, seawalls, etc., and to the construction, installation, or repair of the same. Includes augured pressure grouted piling, pressure grouting, preplaced aggregate concrete underlayment, slurry walls, slabs, foundation walls, tremies, and all other types of deep and shallow foundations. Allows a contractor to raise and level buildings and houses. Foundations and </w:t>
      </w:r>
      <w:r w:rsidR="00A770F2" w:rsidRPr="00872074">
        <w:rPr>
          <w:rFonts w:cstheme="minorHAnsi"/>
          <w:bCs/>
          <w:iCs/>
          <w:sz w:val="20"/>
          <w:szCs w:val="20"/>
        </w:rPr>
        <w:t>P</w:t>
      </w:r>
      <w:r w:rsidR="00DE192C" w:rsidRPr="00872074">
        <w:rPr>
          <w:rFonts w:cstheme="minorHAnsi"/>
          <w:bCs/>
          <w:iCs/>
          <w:sz w:val="20"/>
          <w:szCs w:val="20"/>
        </w:rPr>
        <w:t xml:space="preserve">ile </w:t>
      </w:r>
      <w:r w:rsidR="00A770F2" w:rsidRPr="00872074">
        <w:rPr>
          <w:rFonts w:cstheme="minorHAnsi"/>
          <w:bCs/>
          <w:iCs/>
          <w:sz w:val="20"/>
          <w:szCs w:val="20"/>
        </w:rPr>
        <w:t>D</w:t>
      </w:r>
      <w:r w:rsidR="00DE192C" w:rsidRPr="00872074">
        <w:rPr>
          <w:rFonts w:cstheme="minorHAnsi"/>
          <w:bCs/>
          <w:iCs/>
          <w:sz w:val="20"/>
          <w:szCs w:val="20"/>
        </w:rPr>
        <w:t xml:space="preserve">riving is a subclassification of </w:t>
      </w:r>
      <w:r w:rsidR="001C3267">
        <w:rPr>
          <w:rFonts w:cstheme="minorHAnsi"/>
          <w:bCs/>
          <w:iCs/>
          <w:sz w:val="20"/>
          <w:szCs w:val="20"/>
        </w:rPr>
        <w:t>H</w:t>
      </w:r>
      <w:r w:rsidR="00DE192C" w:rsidRPr="00872074">
        <w:rPr>
          <w:rFonts w:cstheme="minorHAnsi"/>
          <w:bCs/>
          <w:iCs/>
          <w:sz w:val="20"/>
          <w:szCs w:val="20"/>
        </w:rPr>
        <w:t xml:space="preserve">eavy </w:t>
      </w:r>
      <w:r w:rsidR="001C3267">
        <w:rPr>
          <w:rFonts w:cstheme="minorHAnsi"/>
          <w:bCs/>
          <w:iCs/>
          <w:sz w:val="20"/>
          <w:szCs w:val="20"/>
        </w:rPr>
        <w:t>C</w:t>
      </w:r>
      <w:r w:rsidR="00DE192C" w:rsidRPr="00872074">
        <w:rPr>
          <w:rFonts w:cstheme="minorHAnsi"/>
          <w:bCs/>
          <w:iCs/>
          <w:sz w:val="20"/>
          <w:szCs w:val="20"/>
        </w:rPr>
        <w:t>onstruction.</w:t>
      </w:r>
    </w:p>
    <w:p w14:paraId="728645D3" w14:textId="09416FAF"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19.</w:t>
      </w:r>
      <w:r w:rsidRPr="00872074">
        <w:rPr>
          <w:rFonts w:cstheme="minorHAnsi"/>
          <w:bCs/>
          <w:iCs/>
          <w:sz w:val="20"/>
          <w:szCs w:val="20"/>
        </w:rPr>
        <w:tab/>
      </w:r>
      <w:r w:rsidR="00DE192C" w:rsidRPr="00872074">
        <w:rPr>
          <w:rFonts w:cstheme="minorHAnsi"/>
          <w:bCs/>
          <w:iCs/>
          <w:sz w:val="20"/>
          <w:szCs w:val="20"/>
        </w:rPr>
        <w:t xml:space="preserve">Foundations for </w:t>
      </w:r>
      <w:r w:rsidR="00A770F2" w:rsidRPr="00872074">
        <w:rPr>
          <w:rFonts w:cstheme="minorHAnsi"/>
          <w:bCs/>
          <w:iCs/>
          <w:sz w:val="20"/>
          <w:szCs w:val="20"/>
        </w:rPr>
        <w:t>B</w:t>
      </w:r>
      <w:r w:rsidR="00DE192C" w:rsidRPr="00872074">
        <w:rPr>
          <w:rFonts w:cstheme="minorHAnsi"/>
          <w:bCs/>
          <w:iCs/>
          <w:sz w:val="20"/>
          <w:szCs w:val="20"/>
        </w:rPr>
        <w:t xml:space="preserve">uildings, </w:t>
      </w:r>
      <w:r w:rsidR="00A770F2" w:rsidRPr="00872074">
        <w:rPr>
          <w:rFonts w:cstheme="minorHAnsi"/>
          <w:bCs/>
          <w:iCs/>
          <w:sz w:val="20"/>
          <w:szCs w:val="20"/>
        </w:rPr>
        <w:t>E</w:t>
      </w:r>
      <w:r w:rsidR="00DE192C" w:rsidRPr="00872074">
        <w:rPr>
          <w:rFonts w:cstheme="minorHAnsi"/>
          <w:bCs/>
          <w:iCs/>
          <w:sz w:val="20"/>
          <w:szCs w:val="20"/>
        </w:rPr>
        <w:t xml:space="preserve">quipment, or </w:t>
      </w:r>
      <w:r w:rsidR="00A770F2" w:rsidRPr="00872074">
        <w:rPr>
          <w:rFonts w:cstheme="minorHAnsi"/>
          <w:bCs/>
          <w:iCs/>
          <w:sz w:val="20"/>
          <w:szCs w:val="20"/>
        </w:rPr>
        <w:t>M</w:t>
      </w:r>
      <w:r w:rsidR="00DE192C" w:rsidRPr="00872074">
        <w:rPr>
          <w:rFonts w:cstheme="minorHAnsi"/>
          <w:bCs/>
          <w:iCs/>
          <w:sz w:val="20"/>
          <w:szCs w:val="20"/>
        </w:rPr>
        <w:t>achinery</w:t>
      </w:r>
      <w:r w:rsidR="00DF2FB1" w:rsidRPr="00872074">
        <w:rPr>
          <w:rFonts w:cstheme="minorHAnsi"/>
          <w:bCs/>
          <w:iCs/>
          <w:sz w:val="20"/>
          <w:szCs w:val="20"/>
        </w:rPr>
        <w:t xml:space="preserve">: </w:t>
      </w:r>
      <w:r w:rsidR="00DE192C" w:rsidRPr="00872074">
        <w:rPr>
          <w:rFonts w:cstheme="minorHAnsi"/>
          <w:bCs/>
          <w:iCs/>
          <w:sz w:val="20"/>
          <w:szCs w:val="20"/>
        </w:rPr>
        <w:t xml:space="preserve"> the construction, installation, maintenance, or repair of foundations for buildings, equipment or machinery including deep or shallow foundations and slabs. Allows a contractor to raise and level buildings and residential structures. Foundations for </w:t>
      </w:r>
      <w:r w:rsidR="001C3267">
        <w:rPr>
          <w:rFonts w:cstheme="minorHAnsi"/>
          <w:bCs/>
          <w:iCs/>
          <w:sz w:val="20"/>
          <w:szCs w:val="20"/>
        </w:rPr>
        <w:t>B</w:t>
      </w:r>
      <w:r w:rsidR="00DE192C" w:rsidRPr="00872074">
        <w:rPr>
          <w:rFonts w:cstheme="minorHAnsi"/>
          <w:bCs/>
          <w:iCs/>
          <w:sz w:val="20"/>
          <w:szCs w:val="20"/>
        </w:rPr>
        <w:t xml:space="preserve">uildings, </w:t>
      </w:r>
      <w:r w:rsidR="001C3267">
        <w:rPr>
          <w:rFonts w:cstheme="minorHAnsi"/>
          <w:bCs/>
          <w:iCs/>
          <w:sz w:val="20"/>
          <w:szCs w:val="20"/>
        </w:rPr>
        <w:t>E</w:t>
      </w:r>
      <w:r w:rsidR="00DE192C" w:rsidRPr="00872074">
        <w:rPr>
          <w:rFonts w:cstheme="minorHAnsi"/>
          <w:bCs/>
          <w:iCs/>
          <w:sz w:val="20"/>
          <w:szCs w:val="20"/>
        </w:rPr>
        <w:t xml:space="preserve">quipment or </w:t>
      </w:r>
      <w:r w:rsidR="001C3267">
        <w:rPr>
          <w:rFonts w:cstheme="minorHAnsi"/>
          <w:bCs/>
          <w:iCs/>
          <w:sz w:val="20"/>
          <w:szCs w:val="20"/>
        </w:rPr>
        <w:t>M</w:t>
      </w:r>
      <w:r w:rsidR="00DE192C" w:rsidRPr="00872074">
        <w:rPr>
          <w:rFonts w:cstheme="minorHAnsi"/>
          <w:bCs/>
          <w:iCs/>
          <w:sz w:val="20"/>
          <w:szCs w:val="20"/>
        </w:rPr>
        <w:t xml:space="preserve">achinery is a subclassification of </w:t>
      </w:r>
      <w:r w:rsidR="001C3267">
        <w:rPr>
          <w:rFonts w:cstheme="minorHAnsi"/>
          <w:bCs/>
          <w:iCs/>
          <w:sz w:val="20"/>
          <w:szCs w:val="20"/>
        </w:rPr>
        <w:t>B</w:t>
      </w:r>
      <w:r w:rsidR="00DE192C" w:rsidRPr="00872074">
        <w:rPr>
          <w:rFonts w:cstheme="minorHAnsi"/>
          <w:bCs/>
          <w:iCs/>
          <w:sz w:val="20"/>
          <w:szCs w:val="20"/>
        </w:rPr>
        <w:t xml:space="preserve">uilding </w:t>
      </w:r>
      <w:r w:rsidR="001C3267">
        <w:rPr>
          <w:rFonts w:cstheme="minorHAnsi"/>
          <w:bCs/>
          <w:iCs/>
          <w:sz w:val="20"/>
          <w:szCs w:val="20"/>
        </w:rPr>
        <w:t>C</w:t>
      </w:r>
      <w:r w:rsidR="00DE192C" w:rsidRPr="00872074">
        <w:rPr>
          <w:rFonts w:cstheme="minorHAnsi"/>
          <w:bCs/>
          <w:iCs/>
          <w:sz w:val="20"/>
          <w:szCs w:val="20"/>
        </w:rPr>
        <w:t>onstruction.</w:t>
      </w:r>
    </w:p>
    <w:p w14:paraId="422FCCBA" w14:textId="3B2C5C11" w:rsidR="00761607"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bookmarkStart w:id="58" w:name="_Toc470609162"/>
      <w:bookmarkStart w:id="59" w:name="_Toc470767137"/>
      <w:r w:rsidRPr="00872074">
        <w:rPr>
          <w:rFonts w:cstheme="minorHAnsi"/>
          <w:bCs/>
          <w:iCs/>
          <w:sz w:val="20"/>
          <w:szCs w:val="20"/>
        </w:rPr>
        <w:tab/>
        <w:t>20.</w:t>
      </w:r>
      <w:r w:rsidRPr="00872074">
        <w:rPr>
          <w:rFonts w:cstheme="minorHAnsi"/>
          <w:bCs/>
          <w:iCs/>
          <w:sz w:val="20"/>
          <w:szCs w:val="20"/>
        </w:rPr>
        <w:tab/>
      </w:r>
      <w:r w:rsidR="00DE192C" w:rsidRPr="00872074">
        <w:rPr>
          <w:rFonts w:cstheme="minorHAnsi"/>
          <w:bCs/>
          <w:iCs/>
          <w:sz w:val="20"/>
          <w:szCs w:val="20"/>
        </w:rPr>
        <w:t xml:space="preserve">Glass, </w:t>
      </w:r>
      <w:r w:rsidR="00A770F2" w:rsidRPr="00872074">
        <w:rPr>
          <w:rFonts w:cstheme="minorHAnsi"/>
          <w:bCs/>
          <w:iCs/>
          <w:sz w:val="20"/>
          <w:szCs w:val="20"/>
        </w:rPr>
        <w:t>G</w:t>
      </w:r>
      <w:r w:rsidR="00DE192C" w:rsidRPr="00872074">
        <w:rPr>
          <w:rFonts w:cstheme="minorHAnsi"/>
          <w:bCs/>
          <w:iCs/>
          <w:sz w:val="20"/>
          <w:szCs w:val="20"/>
        </w:rPr>
        <w:t xml:space="preserve">lazing, </w:t>
      </w:r>
      <w:r w:rsidR="00A770F2" w:rsidRPr="00872074">
        <w:rPr>
          <w:rFonts w:cstheme="minorHAnsi"/>
          <w:bCs/>
          <w:iCs/>
          <w:sz w:val="20"/>
          <w:szCs w:val="20"/>
        </w:rPr>
        <w:t>S</w:t>
      </w:r>
      <w:r w:rsidR="00DE192C" w:rsidRPr="00872074">
        <w:rPr>
          <w:rFonts w:cstheme="minorHAnsi"/>
          <w:bCs/>
          <w:iCs/>
          <w:sz w:val="20"/>
          <w:szCs w:val="20"/>
        </w:rPr>
        <w:t xml:space="preserve">tore </w:t>
      </w:r>
      <w:r w:rsidR="00A770F2" w:rsidRPr="00872074">
        <w:rPr>
          <w:rFonts w:cstheme="minorHAnsi"/>
          <w:bCs/>
          <w:iCs/>
          <w:sz w:val="20"/>
          <w:szCs w:val="20"/>
        </w:rPr>
        <w:t>F</w:t>
      </w:r>
      <w:r w:rsidR="00DE192C" w:rsidRPr="00872074">
        <w:rPr>
          <w:rFonts w:cstheme="minorHAnsi"/>
          <w:bCs/>
          <w:iCs/>
          <w:sz w:val="20"/>
          <w:szCs w:val="20"/>
        </w:rPr>
        <w:t xml:space="preserve">ronts, </w:t>
      </w:r>
      <w:r w:rsidR="00A770F2" w:rsidRPr="00872074">
        <w:rPr>
          <w:rFonts w:cstheme="minorHAnsi"/>
          <w:bCs/>
          <w:iCs/>
          <w:sz w:val="20"/>
          <w:szCs w:val="20"/>
        </w:rPr>
        <w:t>M</w:t>
      </w:r>
      <w:r w:rsidR="00DE192C" w:rsidRPr="00872074">
        <w:rPr>
          <w:rFonts w:cstheme="minorHAnsi"/>
          <w:bCs/>
          <w:iCs/>
          <w:sz w:val="20"/>
          <w:szCs w:val="20"/>
        </w:rPr>
        <w:t xml:space="preserve">etal </w:t>
      </w:r>
      <w:r w:rsidR="00A770F2" w:rsidRPr="00872074">
        <w:rPr>
          <w:rFonts w:cstheme="minorHAnsi"/>
          <w:bCs/>
          <w:iCs/>
          <w:sz w:val="20"/>
          <w:szCs w:val="20"/>
        </w:rPr>
        <w:t>P</w:t>
      </w:r>
      <w:r w:rsidR="00DE192C" w:rsidRPr="00872074">
        <w:rPr>
          <w:rFonts w:cstheme="minorHAnsi"/>
          <w:bCs/>
          <w:iCs/>
          <w:sz w:val="20"/>
          <w:szCs w:val="20"/>
        </w:rPr>
        <w:t xml:space="preserve">artitions, </w:t>
      </w:r>
      <w:r w:rsidR="00A770F2" w:rsidRPr="00872074">
        <w:rPr>
          <w:rFonts w:cstheme="minorHAnsi"/>
          <w:bCs/>
          <w:iCs/>
          <w:sz w:val="20"/>
          <w:szCs w:val="20"/>
        </w:rPr>
        <w:t>P</w:t>
      </w:r>
      <w:r w:rsidR="00DE192C" w:rsidRPr="00872074">
        <w:rPr>
          <w:rFonts w:cstheme="minorHAnsi"/>
          <w:bCs/>
          <w:iCs/>
          <w:sz w:val="20"/>
          <w:szCs w:val="20"/>
        </w:rPr>
        <w:t xml:space="preserve">anels and </w:t>
      </w:r>
      <w:r w:rsidR="00A770F2" w:rsidRPr="00872074">
        <w:rPr>
          <w:rFonts w:cstheme="minorHAnsi"/>
          <w:bCs/>
          <w:iCs/>
          <w:sz w:val="20"/>
          <w:szCs w:val="20"/>
        </w:rPr>
        <w:t>S</w:t>
      </w:r>
      <w:r w:rsidR="00DE192C" w:rsidRPr="00872074">
        <w:rPr>
          <w:rFonts w:cstheme="minorHAnsi"/>
          <w:bCs/>
          <w:iCs/>
          <w:sz w:val="20"/>
          <w:szCs w:val="20"/>
        </w:rPr>
        <w:t>iding</w:t>
      </w:r>
      <w:r w:rsidR="00DF2FB1" w:rsidRPr="00872074">
        <w:rPr>
          <w:rFonts w:cstheme="minorHAnsi"/>
          <w:bCs/>
          <w:iCs/>
          <w:sz w:val="20"/>
          <w:szCs w:val="20"/>
        </w:rPr>
        <w:t>:</w:t>
      </w:r>
      <w:r w:rsidR="00DE192C" w:rsidRPr="00872074">
        <w:rPr>
          <w:rFonts w:cstheme="minorHAnsi"/>
          <w:bCs/>
          <w:iCs/>
          <w:sz w:val="20"/>
          <w:szCs w:val="20"/>
        </w:rPr>
        <w:t xml:space="preserve"> the construction, installation, maintenance, or repair of commercial store front systems, interior and exterior panels and partitions, glass and glazing, and doors. Also refers to prefabricated windows and wood, vinyl, aluminum, and other siding.</w:t>
      </w:r>
      <w:bookmarkEnd w:id="58"/>
      <w:bookmarkEnd w:id="59"/>
    </w:p>
    <w:p w14:paraId="1D7FA0FC" w14:textId="10A9AABA"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21.</w:t>
      </w:r>
      <w:r w:rsidRPr="00872074">
        <w:rPr>
          <w:rFonts w:cstheme="minorHAnsi"/>
          <w:bCs/>
          <w:iCs/>
          <w:sz w:val="20"/>
          <w:szCs w:val="20"/>
        </w:rPr>
        <w:tab/>
      </w:r>
      <w:r w:rsidR="00DE192C" w:rsidRPr="00872074">
        <w:rPr>
          <w:rFonts w:cstheme="minorHAnsi"/>
          <w:bCs/>
          <w:iCs/>
          <w:sz w:val="20"/>
          <w:szCs w:val="20"/>
        </w:rPr>
        <w:t xml:space="preserve">Hazardous </w:t>
      </w:r>
      <w:r w:rsidR="00A770F2" w:rsidRPr="00872074">
        <w:rPr>
          <w:rFonts w:cstheme="minorHAnsi"/>
          <w:bCs/>
          <w:iCs/>
          <w:sz w:val="20"/>
          <w:szCs w:val="20"/>
        </w:rPr>
        <w:t>M</w:t>
      </w:r>
      <w:r w:rsidR="00DE192C" w:rsidRPr="00872074">
        <w:rPr>
          <w:rFonts w:cstheme="minorHAnsi"/>
          <w:bCs/>
          <w:iCs/>
          <w:sz w:val="20"/>
          <w:szCs w:val="20"/>
        </w:rPr>
        <w:t>aterials</w:t>
      </w:r>
      <w:r w:rsidR="00DF2FB1" w:rsidRPr="00872074">
        <w:rPr>
          <w:rFonts w:cstheme="minorHAnsi"/>
          <w:bCs/>
          <w:iCs/>
          <w:sz w:val="20"/>
          <w:szCs w:val="20"/>
        </w:rPr>
        <w:t>:</w:t>
      </w:r>
      <w:r w:rsidR="00DE192C" w:rsidRPr="00872074">
        <w:rPr>
          <w:rFonts w:cstheme="minorHAnsi"/>
          <w:bCs/>
          <w:iCs/>
          <w:sz w:val="20"/>
          <w:szCs w:val="20"/>
        </w:rPr>
        <w:t xml:space="preserve"> requires the proper credentialing from the Louisiana Department of Environmental Quality for Asbestos, Lead, and Underground Storage Tanks and refers to the handling, treatment, abatement, cleanup and/or removal of hazardous and toxic materials and waste and other materials regulated by the Louisiana Department of Environmental Quality such as asbestos, lead, and underground storage tanks. </w:t>
      </w:r>
      <w:bookmarkStart w:id="60" w:name="_Hlk136948120"/>
      <w:r w:rsidR="00DE192C" w:rsidRPr="00872074">
        <w:rPr>
          <w:rFonts w:cstheme="minorHAnsi"/>
          <w:bCs/>
          <w:iCs/>
          <w:sz w:val="20"/>
          <w:szCs w:val="20"/>
        </w:rPr>
        <w:t>A license is required when the value exceeds $1.</w:t>
      </w:r>
      <w:bookmarkEnd w:id="60"/>
    </w:p>
    <w:p w14:paraId="7D5485BB" w14:textId="4BBAE063" w:rsidR="00761607"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bookmarkStart w:id="61" w:name="_Toc470609312"/>
      <w:bookmarkStart w:id="62" w:name="_Toc470767287"/>
      <w:r w:rsidRPr="00872074">
        <w:rPr>
          <w:rFonts w:cstheme="minorHAnsi"/>
          <w:bCs/>
          <w:iCs/>
          <w:sz w:val="20"/>
          <w:szCs w:val="20"/>
        </w:rPr>
        <w:tab/>
        <w:t>22.</w:t>
      </w:r>
      <w:r w:rsidRPr="00872074">
        <w:rPr>
          <w:rFonts w:cstheme="minorHAnsi"/>
          <w:bCs/>
          <w:iCs/>
          <w:sz w:val="20"/>
          <w:szCs w:val="20"/>
        </w:rPr>
        <w:tab/>
      </w:r>
      <w:r w:rsidR="00DE192C" w:rsidRPr="00872074">
        <w:rPr>
          <w:rFonts w:cstheme="minorHAnsi"/>
          <w:bCs/>
          <w:iCs/>
          <w:sz w:val="20"/>
          <w:szCs w:val="20"/>
        </w:rPr>
        <w:t xml:space="preserve">Hazardous </w:t>
      </w:r>
      <w:r w:rsidR="00A770F2" w:rsidRPr="00872074">
        <w:rPr>
          <w:rFonts w:cstheme="minorHAnsi"/>
          <w:bCs/>
          <w:iCs/>
          <w:sz w:val="20"/>
          <w:szCs w:val="20"/>
        </w:rPr>
        <w:t>W</w:t>
      </w:r>
      <w:r w:rsidR="00DE192C" w:rsidRPr="00872074">
        <w:rPr>
          <w:rFonts w:cstheme="minorHAnsi"/>
          <w:bCs/>
          <w:iCs/>
          <w:sz w:val="20"/>
          <w:szCs w:val="20"/>
        </w:rPr>
        <w:t xml:space="preserve">aste </w:t>
      </w:r>
      <w:r w:rsidR="00A770F2" w:rsidRPr="00872074">
        <w:rPr>
          <w:rFonts w:cstheme="minorHAnsi"/>
          <w:bCs/>
          <w:iCs/>
          <w:sz w:val="20"/>
          <w:szCs w:val="20"/>
        </w:rPr>
        <w:t>T</w:t>
      </w:r>
      <w:r w:rsidR="00DE192C" w:rsidRPr="00872074">
        <w:rPr>
          <w:rFonts w:cstheme="minorHAnsi"/>
          <w:bCs/>
          <w:iCs/>
          <w:sz w:val="20"/>
          <w:szCs w:val="20"/>
        </w:rPr>
        <w:t xml:space="preserve">reatment or </w:t>
      </w:r>
      <w:r w:rsidR="00A770F2" w:rsidRPr="00872074">
        <w:rPr>
          <w:rFonts w:cstheme="minorHAnsi"/>
          <w:bCs/>
          <w:iCs/>
          <w:sz w:val="20"/>
          <w:szCs w:val="20"/>
        </w:rPr>
        <w:t>R</w:t>
      </w:r>
      <w:r w:rsidR="00DE192C" w:rsidRPr="00872074">
        <w:rPr>
          <w:rFonts w:cstheme="minorHAnsi"/>
          <w:bCs/>
          <w:iCs/>
          <w:sz w:val="20"/>
          <w:szCs w:val="20"/>
        </w:rPr>
        <w:t>emoval</w:t>
      </w:r>
      <w:r w:rsidR="00DF2FB1" w:rsidRPr="00872074">
        <w:rPr>
          <w:rFonts w:cstheme="minorHAnsi"/>
          <w:bCs/>
          <w:iCs/>
          <w:sz w:val="20"/>
          <w:szCs w:val="20"/>
        </w:rPr>
        <w:t>:</w:t>
      </w:r>
      <w:r w:rsidR="00DE192C" w:rsidRPr="00872074">
        <w:rPr>
          <w:rFonts w:cstheme="minorHAnsi"/>
          <w:bCs/>
          <w:iCs/>
          <w:sz w:val="20"/>
          <w:szCs w:val="20"/>
        </w:rPr>
        <w:t xml:space="preserve"> the cleanup, removal, and/or storage of materials defined by the Louisiana Department of Environmental Quality as hazardous or toxic.</w:t>
      </w:r>
      <w:bookmarkEnd w:id="61"/>
      <w:bookmarkEnd w:id="62"/>
      <w:r w:rsidR="00DE192C" w:rsidRPr="00872074">
        <w:rPr>
          <w:rFonts w:cstheme="minorHAnsi"/>
          <w:bCs/>
          <w:iCs/>
          <w:sz w:val="20"/>
          <w:szCs w:val="20"/>
        </w:rPr>
        <w:t xml:space="preserve"> A license is required when the value exceeds $1. Hazardous </w:t>
      </w:r>
      <w:r w:rsidR="001C3267">
        <w:rPr>
          <w:rFonts w:cstheme="minorHAnsi"/>
          <w:bCs/>
          <w:iCs/>
          <w:sz w:val="20"/>
          <w:szCs w:val="20"/>
        </w:rPr>
        <w:t>W</w:t>
      </w:r>
      <w:r w:rsidR="00DE192C" w:rsidRPr="00872074">
        <w:rPr>
          <w:rFonts w:cstheme="minorHAnsi"/>
          <w:bCs/>
          <w:iCs/>
          <w:sz w:val="20"/>
          <w:szCs w:val="20"/>
        </w:rPr>
        <w:t xml:space="preserve">aste </w:t>
      </w:r>
      <w:r w:rsidR="001C3267">
        <w:rPr>
          <w:rFonts w:cstheme="minorHAnsi"/>
          <w:bCs/>
          <w:iCs/>
          <w:sz w:val="20"/>
          <w:szCs w:val="20"/>
        </w:rPr>
        <w:t>T</w:t>
      </w:r>
      <w:r w:rsidR="00DE192C" w:rsidRPr="00872074">
        <w:rPr>
          <w:rFonts w:cstheme="minorHAnsi"/>
          <w:bCs/>
          <w:iCs/>
          <w:sz w:val="20"/>
          <w:szCs w:val="20"/>
        </w:rPr>
        <w:t xml:space="preserve">reatment </w:t>
      </w:r>
      <w:r w:rsidR="00785371">
        <w:rPr>
          <w:rFonts w:cstheme="minorHAnsi"/>
          <w:bCs/>
          <w:iCs/>
          <w:sz w:val="20"/>
          <w:szCs w:val="20"/>
        </w:rPr>
        <w:t>or</w:t>
      </w:r>
      <w:r w:rsidR="00DE192C" w:rsidRPr="00872074">
        <w:rPr>
          <w:rFonts w:cstheme="minorHAnsi"/>
          <w:bCs/>
          <w:iCs/>
          <w:sz w:val="20"/>
          <w:szCs w:val="20"/>
        </w:rPr>
        <w:t xml:space="preserve"> </w:t>
      </w:r>
      <w:r w:rsidR="001C3267">
        <w:rPr>
          <w:rFonts w:cstheme="minorHAnsi"/>
          <w:bCs/>
          <w:iCs/>
          <w:sz w:val="20"/>
          <w:szCs w:val="20"/>
        </w:rPr>
        <w:t>R</w:t>
      </w:r>
      <w:r w:rsidR="00DE192C" w:rsidRPr="00872074">
        <w:rPr>
          <w:rFonts w:cstheme="minorHAnsi"/>
          <w:bCs/>
          <w:iCs/>
          <w:sz w:val="20"/>
          <w:szCs w:val="20"/>
        </w:rPr>
        <w:t xml:space="preserve">emoval is a subclassification of </w:t>
      </w:r>
      <w:r w:rsidR="001C3267">
        <w:rPr>
          <w:rFonts w:cstheme="minorHAnsi"/>
          <w:bCs/>
          <w:iCs/>
          <w:sz w:val="20"/>
          <w:szCs w:val="20"/>
        </w:rPr>
        <w:t>H</w:t>
      </w:r>
      <w:r w:rsidR="00DE192C" w:rsidRPr="00872074">
        <w:rPr>
          <w:rFonts w:cstheme="minorHAnsi"/>
          <w:bCs/>
          <w:iCs/>
          <w:sz w:val="20"/>
          <w:szCs w:val="20"/>
        </w:rPr>
        <w:t xml:space="preserve">azardous </w:t>
      </w:r>
      <w:r w:rsidR="001C3267">
        <w:rPr>
          <w:rFonts w:cstheme="minorHAnsi"/>
          <w:bCs/>
          <w:iCs/>
          <w:sz w:val="20"/>
          <w:szCs w:val="20"/>
        </w:rPr>
        <w:t>M</w:t>
      </w:r>
      <w:r w:rsidR="00DE192C" w:rsidRPr="00872074">
        <w:rPr>
          <w:rFonts w:cstheme="minorHAnsi"/>
          <w:bCs/>
          <w:iCs/>
          <w:sz w:val="20"/>
          <w:szCs w:val="20"/>
        </w:rPr>
        <w:t>aterials.</w:t>
      </w:r>
    </w:p>
    <w:p w14:paraId="3FF0C9DB" w14:textId="4D480B1F"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23.</w:t>
      </w:r>
      <w:r w:rsidRPr="00872074">
        <w:rPr>
          <w:rFonts w:cstheme="minorHAnsi"/>
          <w:bCs/>
          <w:iCs/>
          <w:sz w:val="20"/>
          <w:szCs w:val="20"/>
        </w:rPr>
        <w:tab/>
      </w:r>
      <w:r w:rsidR="00DE192C" w:rsidRPr="00872074">
        <w:rPr>
          <w:rFonts w:cstheme="minorHAnsi"/>
          <w:bCs/>
          <w:iCs/>
          <w:sz w:val="20"/>
          <w:szCs w:val="20"/>
        </w:rPr>
        <w:t xml:space="preserve">Heat, </w:t>
      </w:r>
      <w:r w:rsidR="00A770F2" w:rsidRPr="00872074">
        <w:rPr>
          <w:rFonts w:cstheme="minorHAnsi"/>
          <w:bCs/>
          <w:iCs/>
          <w:sz w:val="20"/>
          <w:szCs w:val="20"/>
        </w:rPr>
        <w:t>A</w:t>
      </w:r>
      <w:r w:rsidR="00DE192C" w:rsidRPr="00872074">
        <w:rPr>
          <w:rFonts w:cstheme="minorHAnsi"/>
          <w:bCs/>
          <w:iCs/>
          <w:sz w:val="20"/>
          <w:szCs w:val="20"/>
        </w:rPr>
        <w:t xml:space="preserve">ir </w:t>
      </w:r>
      <w:r w:rsidR="00A770F2" w:rsidRPr="00872074">
        <w:rPr>
          <w:rFonts w:cstheme="minorHAnsi"/>
          <w:bCs/>
          <w:iCs/>
          <w:sz w:val="20"/>
          <w:szCs w:val="20"/>
        </w:rPr>
        <w:t>C</w:t>
      </w:r>
      <w:r w:rsidR="00DE192C" w:rsidRPr="00872074">
        <w:rPr>
          <w:rFonts w:cstheme="minorHAnsi"/>
          <w:bCs/>
          <w:iCs/>
          <w:sz w:val="20"/>
          <w:szCs w:val="20"/>
        </w:rPr>
        <w:t xml:space="preserve">onditioning, </w:t>
      </w:r>
      <w:r w:rsidR="00A770F2" w:rsidRPr="00872074">
        <w:rPr>
          <w:rFonts w:cstheme="minorHAnsi"/>
          <w:bCs/>
          <w:iCs/>
          <w:sz w:val="20"/>
          <w:szCs w:val="20"/>
        </w:rPr>
        <w:t>V</w:t>
      </w:r>
      <w:r w:rsidR="00DE192C" w:rsidRPr="00872074">
        <w:rPr>
          <w:rFonts w:cstheme="minorHAnsi"/>
          <w:bCs/>
          <w:iCs/>
          <w:sz w:val="20"/>
          <w:szCs w:val="20"/>
        </w:rPr>
        <w:t xml:space="preserve">entilation, </w:t>
      </w:r>
      <w:r w:rsidR="00A770F2" w:rsidRPr="00872074">
        <w:rPr>
          <w:rFonts w:cstheme="minorHAnsi"/>
          <w:bCs/>
          <w:iCs/>
          <w:sz w:val="20"/>
          <w:szCs w:val="20"/>
        </w:rPr>
        <w:t>D</w:t>
      </w:r>
      <w:r w:rsidR="00DE192C" w:rsidRPr="00872074">
        <w:rPr>
          <w:rFonts w:cstheme="minorHAnsi"/>
          <w:bCs/>
          <w:iCs/>
          <w:sz w:val="20"/>
          <w:szCs w:val="20"/>
        </w:rPr>
        <w:t xml:space="preserve">uct </w:t>
      </w:r>
      <w:r w:rsidR="00A770F2" w:rsidRPr="00872074">
        <w:rPr>
          <w:rFonts w:cstheme="minorHAnsi"/>
          <w:bCs/>
          <w:iCs/>
          <w:sz w:val="20"/>
          <w:szCs w:val="20"/>
        </w:rPr>
        <w:t>W</w:t>
      </w:r>
      <w:r w:rsidR="00DE192C" w:rsidRPr="00872074">
        <w:rPr>
          <w:rFonts w:cstheme="minorHAnsi"/>
          <w:bCs/>
          <w:iCs/>
          <w:sz w:val="20"/>
          <w:szCs w:val="20"/>
        </w:rPr>
        <w:t xml:space="preserve">ork, and </w:t>
      </w:r>
      <w:r w:rsidR="00A770F2" w:rsidRPr="00872074">
        <w:rPr>
          <w:rFonts w:cstheme="minorHAnsi"/>
          <w:bCs/>
          <w:iCs/>
          <w:sz w:val="20"/>
          <w:szCs w:val="20"/>
        </w:rPr>
        <w:t>R</w:t>
      </w:r>
      <w:r w:rsidR="00DE192C" w:rsidRPr="00872074">
        <w:rPr>
          <w:rFonts w:cstheme="minorHAnsi"/>
          <w:bCs/>
          <w:iCs/>
          <w:sz w:val="20"/>
          <w:szCs w:val="20"/>
        </w:rPr>
        <w:t>efrigeration</w:t>
      </w:r>
      <w:r w:rsidR="00DF2FB1" w:rsidRPr="00872074">
        <w:rPr>
          <w:rFonts w:cstheme="minorHAnsi"/>
          <w:bCs/>
          <w:iCs/>
          <w:sz w:val="20"/>
          <w:szCs w:val="20"/>
        </w:rPr>
        <w:t xml:space="preserve">: </w:t>
      </w:r>
      <w:r w:rsidR="00DE192C" w:rsidRPr="00872074">
        <w:rPr>
          <w:rFonts w:cstheme="minorHAnsi"/>
          <w:bCs/>
          <w:iCs/>
          <w:sz w:val="20"/>
          <w:szCs w:val="20"/>
        </w:rPr>
        <w:t xml:space="preserve">the installation, maintenance or repair of air conditioning, ventilation, refrigeration, coolers, freezers, and ice rinks. </w:t>
      </w:r>
      <w:bookmarkStart w:id="63" w:name="_Hlk137474640"/>
      <w:r w:rsidR="00DE192C" w:rsidRPr="00872074">
        <w:rPr>
          <w:rFonts w:cstheme="minorHAnsi"/>
          <w:bCs/>
          <w:iCs/>
          <w:sz w:val="20"/>
          <w:szCs w:val="20"/>
        </w:rPr>
        <w:t>A license is required when the value exceeds $10,000.</w:t>
      </w:r>
      <w:bookmarkEnd w:id="63"/>
      <w:r w:rsidR="00DE192C" w:rsidRPr="00872074">
        <w:rPr>
          <w:rFonts w:cstheme="minorHAnsi"/>
          <w:bCs/>
          <w:iCs/>
          <w:sz w:val="20"/>
          <w:szCs w:val="20"/>
        </w:rPr>
        <w:t xml:space="preserve"> Heat, </w:t>
      </w:r>
      <w:r w:rsidR="001C3267">
        <w:rPr>
          <w:rFonts w:cstheme="minorHAnsi"/>
          <w:bCs/>
          <w:iCs/>
          <w:sz w:val="20"/>
          <w:szCs w:val="20"/>
        </w:rPr>
        <w:t>A</w:t>
      </w:r>
      <w:r w:rsidR="00DE192C" w:rsidRPr="00872074">
        <w:rPr>
          <w:rFonts w:cstheme="minorHAnsi"/>
          <w:bCs/>
          <w:iCs/>
          <w:sz w:val="20"/>
          <w:szCs w:val="20"/>
        </w:rPr>
        <w:t xml:space="preserve">ir </w:t>
      </w:r>
      <w:r w:rsidR="001C3267">
        <w:rPr>
          <w:rFonts w:cstheme="minorHAnsi"/>
          <w:bCs/>
          <w:iCs/>
          <w:sz w:val="20"/>
          <w:szCs w:val="20"/>
        </w:rPr>
        <w:t>C</w:t>
      </w:r>
      <w:r w:rsidR="00DE192C" w:rsidRPr="00872074">
        <w:rPr>
          <w:rFonts w:cstheme="minorHAnsi"/>
          <w:bCs/>
          <w:iCs/>
          <w:sz w:val="20"/>
          <w:szCs w:val="20"/>
        </w:rPr>
        <w:t xml:space="preserve">onditioning, </w:t>
      </w:r>
      <w:r w:rsidR="001C3267">
        <w:rPr>
          <w:rFonts w:cstheme="minorHAnsi"/>
          <w:bCs/>
          <w:iCs/>
          <w:sz w:val="20"/>
          <w:szCs w:val="20"/>
        </w:rPr>
        <w:t>V</w:t>
      </w:r>
      <w:r w:rsidR="00DE192C" w:rsidRPr="00872074">
        <w:rPr>
          <w:rFonts w:cstheme="minorHAnsi"/>
          <w:bCs/>
          <w:iCs/>
          <w:sz w:val="20"/>
          <w:szCs w:val="20"/>
        </w:rPr>
        <w:t xml:space="preserve">entilation, </w:t>
      </w:r>
      <w:r w:rsidR="001C3267">
        <w:rPr>
          <w:rFonts w:cstheme="minorHAnsi"/>
          <w:bCs/>
          <w:iCs/>
          <w:sz w:val="20"/>
          <w:szCs w:val="20"/>
        </w:rPr>
        <w:t>D</w:t>
      </w:r>
      <w:r w:rsidR="00DE192C" w:rsidRPr="00872074">
        <w:rPr>
          <w:rFonts w:cstheme="minorHAnsi"/>
          <w:bCs/>
          <w:iCs/>
          <w:sz w:val="20"/>
          <w:szCs w:val="20"/>
        </w:rPr>
        <w:t xml:space="preserve">uct </w:t>
      </w:r>
      <w:r w:rsidR="001C3267">
        <w:rPr>
          <w:rFonts w:cstheme="minorHAnsi"/>
          <w:bCs/>
          <w:iCs/>
          <w:sz w:val="20"/>
          <w:szCs w:val="20"/>
        </w:rPr>
        <w:t>W</w:t>
      </w:r>
      <w:r w:rsidR="00DE192C" w:rsidRPr="00872074">
        <w:rPr>
          <w:rFonts w:cstheme="minorHAnsi"/>
          <w:bCs/>
          <w:iCs/>
          <w:sz w:val="20"/>
          <w:szCs w:val="20"/>
        </w:rPr>
        <w:t xml:space="preserve">ork and </w:t>
      </w:r>
      <w:r w:rsidR="001C3267">
        <w:rPr>
          <w:rFonts w:cstheme="minorHAnsi"/>
          <w:bCs/>
          <w:iCs/>
          <w:sz w:val="20"/>
          <w:szCs w:val="20"/>
        </w:rPr>
        <w:t>R</w:t>
      </w:r>
      <w:r w:rsidR="00DE192C" w:rsidRPr="00872074">
        <w:rPr>
          <w:rFonts w:cstheme="minorHAnsi"/>
          <w:bCs/>
          <w:iCs/>
          <w:sz w:val="20"/>
          <w:szCs w:val="20"/>
        </w:rPr>
        <w:t xml:space="preserve">efrigeration is a subclassification of </w:t>
      </w:r>
      <w:r w:rsidR="001C3267">
        <w:rPr>
          <w:rFonts w:cstheme="minorHAnsi"/>
          <w:bCs/>
          <w:iCs/>
          <w:sz w:val="20"/>
          <w:szCs w:val="20"/>
        </w:rPr>
        <w:t>M</w:t>
      </w:r>
      <w:r w:rsidR="00DE192C" w:rsidRPr="00872074">
        <w:rPr>
          <w:rFonts w:cstheme="minorHAnsi"/>
          <w:bCs/>
          <w:iCs/>
          <w:sz w:val="20"/>
          <w:szCs w:val="20"/>
        </w:rPr>
        <w:t>echanical.</w:t>
      </w:r>
    </w:p>
    <w:p w14:paraId="137CADEE" w14:textId="15522813"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24.</w:t>
      </w:r>
      <w:r w:rsidRPr="00872074">
        <w:rPr>
          <w:rFonts w:cstheme="minorHAnsi"/>
          <w:bCs/>
          <w:iCs/>
          <w:sz w:val="20"/>
          <w:szCs w:val="20"/>
        </w:rPr>
        <w:tab/>
      </w:r>
      <w:r w:rsidR="00DE192C" w:rsidRPr="00872074">
        <w:rPr>
          <w:rFonts w:cstheme="minorHAnsi"/>
          <w:bCs/>
          <w:iCs/>
          <w:sz w:val="20"/>
          <w:szCs w:val="20"/>
        </w:rPr>
        <w:t xml:space="preserve">Heavy </w:t>
      </w:r>
      <w:r w:rsidR="00A770F2" w:rsidRPr="00872074">
        <w:rPr>
          <w:rFonts w:cstheme="minorHAnsi"/>
          <w:bCs/>
          <w:iCs/>
          <w:sz w:val="20"/>
          <w:szCs w:val="20"/>
        </w:rPr>
        <w:t>C</w:t>
      </w:r>
      <w:r w:rsidR="00DE192C" w:rsidRPr="00872074">
        <w:rPr>
          <w:rFonts w:cstheme="minorHAnsi"/>
          <w:bCs/>
          <w:iCs/>
          <w:sz w:val="20"/>
          <w:szCs w:val="20"/>
        </w:rPr>
        <w:t>onstruction</w:t>
      </w:r>
      <w:r w:rsidR="00DF2FB1" w:rsidRPr="00872074">
        <w:rPr>
          <w:rFonts w:cstheme="minorHAnsi"/>
          <w:bCs/>
          <w:iCs/>
          <w:sz w:val="20"/>
          <w:szCs w:val="20"/>
        </w:rPr>
        <w:t>:</w:t>
      </w:r>
      <w:r w:rsidR="00DE192C" w:rsidRPr="00872074">
        <w:rPr>
          <w:rFonts w:cstheme="minorHAnsi"/>
          <w:bCs/>
          <w:iCs/>
          <w:sz w:val="20"/>
          <w:szCs w:val="20"/>
        </w:rPr>
        <w:t xml:space="preserve"> construction activities related to industrial facilities, waterway and flood diversion projects, railroads, and oilfields.</w:t>
      </w:r>
    </w:p>
    <w:p w14:paraId="31292EFF" w14:textId="2D7ED13D"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25.</w:t>
      </w:r>
      <w:r w:rsidRPr="00872074">
        <w:rPr>
          <w:rFonts w:cstheme="minorHAnsi"/>
          <w:bCs/>
          <w:iCs/>
          <w:sz w:val="20"/>
          <w:szCs w:val="20"/>
        </w:rPr>
        <w:tab/>
      </w:r>
      <w:r w:rsidR="00DE192C" w:rsidRPr="00872074">
        <w:rPr>
          <w:rFonts w:cstheme="minorHAnsi"/>
          <w:bCs/>
          <w:iCs/>
          <w:sz w:val="20"/>
          <w:szCs w:val="20"/>
        </w:rPr>
        <w:t xml:space="preserve">Highway, </w:t>
      </w:r>
      <w:r w:rsidR="00A770F2" w:rsidRPr="00872074">
        <w:rPr>
          <w:rFonts w:cstheme="minorHAnsi"/>
          <w:bCs/>
          <w:iCs/>
          <w:sz w:val="20"/>
          <w:szCs w:val="20"/>
        </w:rPr>
        <w:t>S</w:t>
      </w:r>
      <w:r w:rsidR="00DE192C" w:rsidRPr="00872074">
        <w:rPr>
          <w:rFonts w:cstheme="minorHAnsi"/>
          <w:bCs/>
          <w:iCs/>
          <w:sz w:val="20"/>
          <w:szCs w:val="20"/>
        </w:rPr>
        <w:t xml:space="preserve">treet, and </w:t>
      </w:r>
      <w:r w:rsidR="00A770F2" w:rsidRPr="00872074">
        <w:rPr>
          <w:rFonts w:cstheme="minorHAnsi"/>
          <w:bCs/>
          <w:iCs/>
          <w:sz w:val="20"/>
          <w:szCs w:val="20"/>
        </w:rPr>
        <w:t>B</w:t>
      </w:r>
      <w:r w:rsidR="00DE192C" w:rsidRPr="00872074">
        <w:rPr>
          <w:rFonts w:cstheme="minorHAnsi"/>
          <w:bCs/>
          <w:iCs/>
          <w:sz w:val="20"/>
          <w:szCs w:val="20"/>
        </w:rPr>
        <w:t xml:space="preserve">ridge </w:t>
      </w:r>
      <w:r w:rsidR="00A770F2" w:rsidRPr="00872074">
        <w:rPr>
          <w:rFonts w:cstheme="minorHAnsi"/>
          <w:bCs/>
          <w:iCs/>
          <w:sz w:val="20"/>
          <w:szCs w:val="20"/>
        </w:rPr>
        <w:t>C</w:t>
      </w:r>
      <w:r w:rsidR="00DE192C" w:rsidRPr="00872074">
        <w:rPr>
          <w:rFonts w:cstheme="minorHAnsi"/>
          <w:bCs/>
          <w:iCs/>
          <w:sz w:val="20"/>
          <w:szCs w:val="20"/>
        </w:rPr>
        <w:t>onstruction</w:t>
      </w:r>
      <w:r w:rsidR="00DF2FB1" w:rsidRPr="00872074">
        <w:rPr>
          <w:rFonts w:cstheme="minorHAnsi"/>
          <w:bCs/>
          <w:iCs/>
          <w:sz w:val="20"/>
          <w:szCs w:val="20"/>
        </w:rPr>
        <w:t>:</w:t>
      </w:r>
      <w:r w:rsidR="00DE192C" w:rsidRPr="00872074">
        <w:rPr>
          <w:rFonts w:cstheme="minorHAnsi"/>
          <w:bCs/>
          <w:iCs/>
          <w:sz w:val="20"/>
          <w:szCs w:val="20"/>
        </w:rPr>
        <w:t xml:space="preserve"> construction, maintenance, or repair of highways, streets, bridges, and all related work, including general earthwork and general paving such as sidewalks, driveways, and parking lots.</w:t>
      </w:r>
    </w:p>
    <w:p w14:paraId="13FCB492" w14:textId="7CA31BEB"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26.</w:t>
      </w:r>
      <w:r w:rsidRPr="00872074">
        <w:rPr>
          <w:rFonts w:cstheme="minorHAnsi"/>
          <w:bCs/>
          <w:iCs/>
          <w:sz w:val="20"/>
          <w:szCs w:val="20"/>
        </w:rPr>
        <w:tab/>
      </w:r>
      <w:r w:rsidR="00DE192C" w:rsidRPr="00872074">
        <w:rPr>
          <w:rFonts w:cstheme="minorHAnsi"/>
          <w:bCs/>
          <w:iCs/>
          <w:sz w:val="20"/>
          <w:szCs w:val="20"/>
        </w:rPr>
        <w:t xml:space="preserve">Home </w:t>
      </w:r>
      <w:r w:rsidR="00A770F2" w:rsidRPr="00872074">
        <w:rPr>
          <w:rFonts w:cstheme="minorHAnsi"/>
          <w:bCs/>
          <w:iCs/>
          <w:sz w:val="20"/>
          <w:szCs w:val="20"/>
        </w:rPr>
        <w:t>I</w:t>
      </w:r>
      <w:r w:rsidR="00DE192C" w:rsidRPr="00872074">
        <w:rPr>
          <w:rFonts w:cstheme="minorHAnsi"/>
          <w:bCs/>
          <w:iCs/>
          <w:sz w:val="20"/>
          <w:szCs w:val="20"/>
        </w:rPr>
        <w:t>mprovement</w:t>
      </w:r>
      <w:r w:rsidR="00DF2FB1" w:rsidRPr="00872074">
        <w:rPr>
          <w:rFonts w:cstheme="minorHAnsi"/>
          <w:bCs/>
          <w:iCs/>
          <w:sz w:val="20"/>
          <w:szCs w:val="20"/>
        </w:rPr>
        <w:t>:</w:t>
      </w:r>
      <w:r w:rsidR="00DE192C" w:rsidRPr="00872074">
        <w:rPr>
          <w:rFonts w:cstheme="minorHAnsi"/>
          <w:bCs/>
          <w:iCs/>
          <w:sz w:val="20"/>
          <w:szCs w:val="20"/>
        </w:rPr>
        <w:t xml:space="preserve"> the reconstruction, alteration, renovation, repair, modernization, conversion, improvement, removal, demolition, or the construction of an addition to any pre-existing building which is used or designed to be used as a residence or dwelling unit or to any structure which is adjacent to such residence or building. No examination or credential is required. A license is required when the value exceeds $7,500.  Home improvement is limited to a value of $75,000.</w:t>
      </w:r>
    </w:p>
    <w:p w14:paraId="60A806E6" w14:textId="2244813D"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lastRenderedPageBreak/>
        <w:tab/>
        <w:t>27.</w:t>
      </w:r>
      <w:r w:rsidRPr="00872074">
        <w:rPr>
          <w:rFonts w:cstheme="minorHAnsi"/>
          <w:bCs/>
          <w:iCs/>
          <w:sz w:val="20"/>
          <w:szCs w:val="20"/>
        </w:rPr>
        <w:tab/>
      </w:r>
      <w:r w:rsidR="00DE192C" w:rsidRPr="00872074">
        <w:rPr>
          <w:rFonts w:cstheme="minorHAnsi"/>
          <w:bCs/>
          <w:iCs/>
          <w:sz w:val="20"/>
          <w:szCs w:val="20"/>
        </w:rPr>
        <w:t xml:space="preserve">Horizontal </w:t>
      </w:r>
      <w:r w:rsidR="00A770F2" w:rsidRPr="00872074">
        <w:rPr>
          <w:rFonts w:cstheme="minorHAnsi"/>
          <w:bCs/>
          <w:iCs/>
          <w:sz w:val="20"/>
          <w:szCs w:val="20"/>
        </w:rPr>
        <w:t>D</w:t>
      </w:r>
      <w:r w:rsidR="00DE192C" w:rsidRPr="00872074">
        <w:rPr>
          <w:rFonts w:cstheme="minorHAnsi"/>
          <w:bCs/>
          <w:iCs/>
          <w:sz w:val="20"/>
          <w:szCs w:val="20"/>
        </w:rPr>
        <w:t xml:space="preserve">irectional </w:t>
      </w:r>
      <w:r w:rsidR="00A770F2" w:rsidRPr="00872074">
        <w:rPr>
          <w:rFonts w:cstheme="minorHAnsi"/>
          <w:bCs/>
          <w:iCs/>
          <w:sz w:val="20"/>
          <w:szCs w:val="20"/>
        </w:rPr>
        <w:t>D</w:t>
      </w:r>
      <w:r w:rsidR="00DE192C" w:rsidRPr="00872074">
        <w:rPr>
          <w:rFonts w:cstheme="minorHAnsi"/>
          <w:bCs/>
          <w:iCs/>
          <w:sz w:val="20"/>
          <w:szCs w:val="20"/>
        </w:rPr>
        <w:t>rilling</w:t>
      </w:r>
      <w:r w:rsidR="00DF2FB1" w:rsidRPr="00872074">
        <w:rPr>
          <w:rFonts w:cstheme="minorHAnsi"/>
          <w:bCs/>
          <w:iCs/>
          <w:sz w:val="20"/>
          <w:szCs w:val="20"/>
        </w:rPr>
        <w:t>:</w:t>
      </w:r>
      <w:r w:rsidR="00DE192C" w:rsidRPr="00872074">
        <w:rPr>
          <w:rFonts w:cstheme="minorHAnsi"/>
          <w:bCs/>
          <w:iCs/>
          <w:sz w:val="20"/>
          <w:szCs w:val="20"/>
        </w:rPr>
        <w:t xml:space="preserve"> the construction, installation, maintenance, or repair of pipelines using trenchless technologies including horizontal directional drilling, hydro vacuum excavation, air vacuum excavation, or road boring technologies. Includes technologies which pull the pipe through. Does not include the construction, installation, maintenance, or repair of pipelines using jack and bore technologies (dry, wet, or slurry), micro tunneling, pipe bursting, slip lining, cured-in-place pipe, pigging, pipe cleaning and similar technologies.</w:t>
      </w:r>
    </w:p>
    <w:p w14:paraId="291D98CC" w14:textId="1EB729EA"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28.</w:t>
      </w:r>
      <w:r w:rsidRPr="00872074">
        <w:rPr>
          <w:rFonts w:cstheme="minorHAnsi"/>
          <w:bCs/>
          <w:iCs/>
          <w:sz w:val="20"/>
          <w:szCs w:val="20"/>
        </w:rPr>
        <w:tab/>
      </w:r>
      <w:r w:rsidR="00DE192C" w:rsidRPr="00872074">
        <w:rPr>
          <w:rFonts w:cstheme="minorHAnsi"/>
          <w:bCs/>
          <w:iCs/>
          <w:sz w:val="20"/>
          <w:szCs w:val="20"/>
        </w:rPr>
        <w:t xml:space="preserve">Industrial </w:t>
      </w:r>
      <w:r w:rsidR="00A770F2" w:rsidRPr="00872074">
        <w:rPr>
          <w:rFonts w:cstheme="minorHAnsi"/>
          <w:bCs/>
          <w:iCs/>
          <w:sz w:val="20"/>
          <w:szCs w:val="20"/>
        </w:rPr>
        <w:t>C</w:t>
      </w:r>
      <w:r w:rsidR="00DE192C" w:rsidRPr="00872074">
        <w:rPr>
          <w:rFonts w:cstheme="minorHAnsi"/>
          <w:bCs/>
          <w:iCs/>
          <w:sz w:val="20"/>
          <w:szCs w:val="20"/>
        </w:rPr>
        <w:t xml:space="preserve">leaning and </w:t>
      </w:r>
      <w:r w:rsidR="00A770F2" w:rsidRPr="00872074">
        <w:rPr>
          <w:rFonts w:cstheme="minorHAnsi"/>
          <w:bCs/>
          <w:iCs/>
          <w:sz w:val="20"/>
          <w:szCs w:val="20"/>
        </w:rPr>
        <w:t>M</w:t>
      </w:r>
      <w:r w:rsidR="00DE192C" w:rsidRPr="00872074">
        <w:rPr>
          <w:rFonts w:cstheme="minorHAnsi"/>
          <w:bCs/>
          <w:iCs/>
          <w:sz w:val="20"/>
          <w:szCs w:val="20"/>
        </w:rPr>
        <w:t>aterial/</w:t>
      </w:r>
      <w:r w:rsidR="00A770F2" w:rsidRPr="00872074">
        <w:rPr>
          <w:rFonts w:cstheme="minorHAnsi"/>
          <w:bCs/>
          <w:iCs/>
          <w:sz w:val="20"/>
          <w:szCs w:val="20"/>
        </w:rPr>
        <w:t>W</w:t>
      </w:r>
      <w:r w:rsidR="00DE192C" w:rsidRPr="00872074">
        <w:rPr>
          <w:rFonts w:cstheme="minorHAnsi"/>
          <w:bCs/>
          <w:iCs/>
          <w:sz w:val="20"/>
          <w:szCs w:val="20"/>
        </w:rPr>
        <w:t xml:space="preserve">aste </w:t>
      </w:r>
      <w:r w:rsidR="00A770F2" w:rsidRPr="00872074">
        <w:rPr>
          <w:rFonts w:cstheme="minorHAnsi"/>
          <w:bCs/>
          <w:iCs/>
          <w:sz w:val="20"/>
          <w:szCs w:val="20"/>
        </w:rPr>
        <w:t>H</w:t>
      </w:r>
      <w:r w:rsidR="00DE192C" w:rsidRPr="00872074">
        <w:rPr>
          <w:rFonts w:cstheme="minorHAnsi"/>
          <w:bCs/>
          <w:iCs/>
          <w:sz w:val="20"/>
          <w:szCs w:val="20"/>
        </w:rPr>
        <w:t>andling</w:t>
      </w:r>
      <w:r w:rsidR="00DF2FB1" w:rsidRPr="00872074">
        <w:rPr>
          <w:rFonts w:cstheme="minorHAnsi"/>
          <w:bCs/>
          <w:iCs/>
          <w:sz w:val="20"/>
          <w:szCs w:val="20"/>
        </w:rPr>
        <w:t xml:space="preserve">: </w:t>
      </w:r>
      <w:r w:rsidR="00DE192C" w:rsidRPr="00872074">
        <w:rPr>
          <w:rFonts w:cstheme="minorHAnsi"/>
          <w:bCs/>
          <w:iCs/>
          <w:sz w:val="20"/>
          <w:szCs w:val="20"/>
        </w:rPr>
        <w:t xml:space="preserve"> the cleaning and maintenance of tanks, pipelines, buildings, equipment, catalysts, etc. using hydro blasting, vacuum and material pumping services, chemical cleaning, pigging, etc. Includes nonhazardous waste treatment or removal as well as the removal of construction and storm debris and waste. Also includes construction of non-hazardous landfills.</w:t>
      </w:r>
    </w:p>
    <w:p w14:paraId="6F7B8B85" w14:textId="3B7AA44C"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29.</w:t>
      </w:r>
      <w:r w:rsidRPr="00872074">
        <w:rPr>
          <w:rFonts w:cstheme="minorHAnsi"/>
          <w:bCs/>
          <w:iCs/>
          <w:sz w:val="20"/>
          <w:szCs w:val="20"/>
        </w:rPr>
        <w:tab/>
      </w:r>
      <w:r w:rsidR="00DE192C" w:rsidRPr="00872074">
        <w:rPr>
          <w:rFonts w:cstheme="minorHAnsi"/>
          <w:bCs/>
          <w:iCs/>
          <w:sz w:val="20"/>
          <w:szCs w:val="20"/>
        </w:rPr>
        <w:t xml:space="preserve">Industrial </w:t>
      </w:r>
      <w:r w:rsidR="00A770F2" w:rsidRPr="00872074">
        <w:rPr>
          <w:rFonts w:cstheme="minorHAnsi"/>
          <w:bCs/>
          <w:iCs/>
          <w:sz w:val="20"/>
          <w:szCs w:val="20"/>
        </w:rPr>
        <w:t>P</w:t>
      </w:r>
      <w:r w:rsidR="00DE192C" w:rsidRPr="00872074">
        <w:rPr>
          <w:rFonts w:cstheme="minorHAnsi"/>
          <w:bCs/>
          <w:iCs/>
          <w:sz w:val="20"/>
          <w:szCs w:val="20"/>
        </w:rPr>
        <w:t xml:space="preserve">ipe </w:t>
      </w:r>
      <w:r w:rsidR="00A770F2" w:rsidRPr="00872074">
        <w:rPr>
          <w:rFonts w:cstheme="minorHAnsi"/>
          <w:bCs/>
          <w:iCs/>
          <w:sz w:val="20"/>
          <w:szCs w:val="20"/>
        </w:rPr>
        <w:t>W</w:t>
      </w:r>
      <w:r w:rsidR="00DE192C" w:rsidRPr="00872074">
        <w:rPr>
          <w:rFonts w:cstheme="minorHAnsi"/>
          <w:bCs/>
          <w:iCs/>
          <w:sz w:val="20"/>
          <w:szCs w:val="20"/>
        </w:rPr>
        <w:t xml:space="preserve">ork and </w:t>
      </w:r>
      <w:r w:rsidR="00A770F2" w:rsidRPr="00872074">
        <w:rPr>
          <w:rFonts w:cstheme="minorHAnsi"/>
          <w:bCs/>
          <w:iCs/>
          <w:sz w:val="20"/>
          <w:szCs w:val="20"/>
        </w:rPr>
        <w:t>I</w:t>
      </w:r>
      <w:r w:rsidR="00DE192C" w:rsidRPr="00872074">
        <w:rPr>
          <w:rFonts w:cstheme="minorHAnsi"/>
          <w:bCs/>
          <w:iCs/>
          <w:sz w:val="20"/>
          <w:szCs w:val="20"/>
        </w:rPr>
        <w:t>nsulation</w:t>
      </w:r>
      <w:r w:rsidR="00DF2FB1" w:rsidRPr="00872074">
        <w:rPr>
          <w:rFonts w:cstheme="minorHAnsi"/>
          <w:bCs/>
          <w:iCs/>
          <w:sz w:val="20"/>
          <w:szCs w:val="20"/>
        </w:rPr>
        <w:t>:</w:t>
      </w:r>
      <w:r w:rsidR="00DE192C" w:rsidRPr="00872074">
        <w:rPr>
          <w:rFonts w:cstheme="minorHAnsi"/>
          <w:bCs/>
          <w:iCs/>
          <w:sz w:val="20"/>
          <w:szCs w:val="20"/>
        </w:rPr>
        <w:t xml:space="preserve"> the fabrication, installation, or repair of process piping systems, components and insulation related to industrial facilities, chemical industries, food and dairy industries, refineries, etc. Industrial </w:t>
      </w:r>
      <w:r w:rsidR="001C3267">
        <w:rPr>
          <w:rFonts w:cstheme="minorHAnsi"/>
          <w:bCs/>
          <w:iCs/>
          <w:sz w:val="20"/>
          <w:szCs w:val="20"/>
        </w:rPr>
        <w:t>P</w:t>
      </w:r>
      <w:r w:rsidR="00DE192C" w:rsidRPr="00872074">
        <w:rPr>
          <w:rFonts w:cstheme="minorHAnsi"/>
          <w:bCs/>
          <w:iCs/>
          <w:sz w:val="20"/>
          <w:szCs w:val="20"/>
        </w:rPr>
        <w:t xml:space="preserve">ipe </w:t>
      </w:r>
      <w:r w:rsidR="001C3267">
        <w:rPr>
          <w:rFonts w:cstheme="minorHAnsi"/>
          <w:bCs/>
          <w:iCs/>
          <w:sz w:val="20"/>
          <w:szCs w:val="20"/>
        </w:rPr>
        <w:t>W</w:t>
      </w:r>
      <w:r w:rsidR="00DE192C" w:rsidRPr="00872074">
        <w:rPr>
          <w:rFonts w:cstheme="minorHAnsi"/>
          <w:bCs/>
          <w:iCs/>
          <w:sz w:val="20"/>
          <w:szCs w:val="20"/>
        </w:rPr>
        <w:t xml:space="preserve">ork and </w:t>
      </w:r>
      <w:r w:rsidR="001C3267">
        <w:rPr>
          <w:rFonts w:cstheme="minorHAnsi"/>
          <w:bCs/>
          <w:iCs/>
          <w:sz w:val="20"/>
          <w:szCs w:val="20"/>
        </w:rPr>
        <w:t>I</w:t>
      </w:r>
      <w:r w:rsidR="00DE192C" w:rsidRPr="00872074">
        <w:rPr>
          <w:rFonts w:cstheme="minorHAnsi"/>
          <w:bCs/>
          <w:iCs/>
          <w:sz w:val="20"/>
          <w:szCs w:val="20"/>
        </w:rPr>
        <w:t xml:space="preserve">nsulation is a subclassification of </w:t>
      </w:r>
      <w:r w:rsidR="001C3267">
        <w:rPr>
          <w:rFonts w:cstheme="minorHAnsi"/>
          <w:bCs/>
          <w:iCs/>
          <w:sz w:val="20"/>
          <w:szCs w:val="20"/>
        </w:rPr>
        <w:t>M</w:t>
      </w:r>
      <w:r w:rsidR="00DE192C" w:rsidRPr="00872074">
        <w:rPr>
          <w:rFonts w:cstheme="minorHAnsi"/>
          <w:bCs/>
          <w:iCs/>
          <w:sz w:val="20"/>
          <w:szCs w:val="20"/>
        </w:rPr>
        <w:t xml:space="preserve">echanical and </w:t>
      </w:r>
      <w:r w:rsidR="001C3267">
        <w:rPr>
          <w:rFonts w:cstheme="minorHAnsi"/>
          <w:bCs/>
          <w:iCs/>
          <w:sz w:val="20"/>
          <w:szCs w:val="20"/>
        </w:rPr>
        <w:t>H</w:t>
      </w:r>
      <w:r w:rsidR="00DE192C" w:rsidRPr="00872074">
        <w:rPr>
          <w:rFonts w:cstheme="minorHAnsi"/>
          <w:bCs/>
          <w:iCs/>
          <w:sz w:val="20"/>
          <w:szCs w:val="20"/>
        </w:rPr>
        <w:t xml:space="preserve">eavy </w:t>
      </w:r>
      <w:r w:rsidR="007F1483">
        <w:rPr>
          <w:rFonts w:cstheme="minorHAnsi"/>
          <w:bCs/>
          <w:iCs/>
          <w:sz w:val="20"/>
          <w:szCs w:val="20"/>
        </w:rPr>
        <w:t>C</w:t>
      </w:r>
      <w:r w:rsidR="00DE192C" w:rsidRPr="00872074">
        <w:rPr>
          <w:rFonts w:cstheme="minorHAnsi"/>
          <w:bCs/>
          <w:iCs/>
          <w:sz w:val="20"/>
          <w:szCs w:val="20"/>
        </w:rPr>
        <w:t>onstruction.</w:t>
      </w:r>
    </w:p>
    <w:p w14:paraId="71A45D1B" w14:textId="6FB0604B"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30.</w:t>
      </w:r>
      <w:r w:rsidRPr="00872074">
        <w:rPr>
          <w:rFonts w:cstheme="minorHAnsi"/>
          <w:bCs/>
          <w:iCs/>
          <w:sz w:val="20"/>
          <w:szCs w:val="20"/>
        </w:rPr>
        <w:tab/>
      </w:r>
      <w:r w:rsidR="00DE192C" w:rsidRPr="00872074">
        <w:rPr>
          <w:rFonts w:cstheme="minorHAnsi"/>
          <w:bCs/>
          <w:iCs/>
          <w:sz w:val="20"/>
          <w:szCs w:val="20"/>
        </w:rPr>
        <w:t>Insulation</w:t>
      </w:r>
      <w:r w:rsidR="00DF2FB1" w:rsidRPr="00872074">
        <w:rPr>
          <w:rFonts w:cstheme="minorHAnsi"/>
          <w:bCs/>
          <w:iCs/>
          <w:sz w:val="20"/>
          <w:szCs w:val="20"/>
        </w:rPr>
        <w:t xml:space="preserve">:  </w:t>
      </w:r>
      <w:r w:rsidR="00DE192C" w:rsidRPr="00872074">
        <w:rPr>
          <w:rFonts w:cstheme="minorHAnsi"/>
          <w:bCs/>
          <w:iCs/>
          <w:sz w:val="20"/>
          <w:szCs w:val="20"/>
        </w:rPr>
        <w:t xml:space="preserve">the installation, maintenance, or repair of insulation used for industrial, commercial, and residential structures, piping, and equipment. </w:t>
      </w:r>
    </w:p>
    <w:p w14:paraId="4994D54F" w14:textId="5B64B317"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31.</w:t>
      </w:r>
      <w:r w:rsidRPr="00872074">
        <w:rPr>
          <w:rFonts w:cstheme="minorHAnsi"/>
          <w:bCs/>
          <w:iCs/>
          <w:sz w:val="20"/>
          <w:szCs w:val="20"/>
        </w:rPr>
        <w:tab/>
      </w:r>
      <w:r w:rsidR="00DE192C" w:rsidRPr="00872074">
        <w:rPr>
          <w:rFonts w:cstheme="minorHAnsi"/>
          <w:bCs/>
          <w:iCs/>
          <w:sz w:val="20"/>
          <w:szCs w:val="20"/>
        </w:rPr>
        <w:t xml:space="preserve">Insulation for </w:t>
      </w:r>
      <w:r w:rsidR="00A770F2" w:rsidRPr="00872074">
        <w:rPr>
          <w:rFonts w:cstheme="minorHAnsi"/>
          <w:bCs/>
          <w:iCs/>
          <w:sz w:val="20"/>
          <w:szCs w:val="20"/>
        </w:rPr>
        <w:t>C</w:t>
      </w:r>
      <w:r w:rsidR="00DE192C" w:rsidRPr="00872074">
        <w:rPr>
          <w:rFonts w:cstheme="minorHAnsi"/>
          <w:bCs/>
          <w:iCs/>
          <w:sz w:val="20"/>
          <w:szCs w:val="20"/>
        </w:rPr>
        <w:t xml:space="preserve">old </w:t>
      </w:r>
      <w:r w:rsidR="00A770F2" w:rsidRPr="00872074">
        <w:rPr>
          <w:rFonts w:cstheme="minorHAnsi"/>
          <w:bCs/>
          <w:iCs/>
          <w:sz w:val="20"/>
          <w:szCs w:val="20"/>
        </w:rPr>
        <w:t>S</w:t>
      </w:r>
      <w:r w:rsidR="00DE192C" w:rsidRPr="00872074">
        <w:rPr>
          <w:rFonts w:cstheme="minorHAnsi"/>
          <w:bCs/>
          <w:iCs/>
          <w:sz w:val="20"/>
          <w:szCs w:val="20"/>
        </w:rPr>
        <w:t xml:space="preserve">torage and </w:t>
      </w:r>
      <w:r w:rsidR="00A770F2" w:rsidRPr="00872074">
        <w:rPr>
          <w:rFonts w:cstheme="minorHAnsi"/>
          <w:bCs/>
          <w:iCs/>
          <w:sz w:val="20"/>
          <w:szCs w:val="20"/>
        </w:rPr>
        <w:t>B</w:t>
      </w:r>
      <w:r w:rsidR="00DE192C" w:rsidRPr="00872074">
        <w:rPr>
          <w:rFonts w:cstheme="minorHAnsi"/>
          <w:bCs/>
          <w:iCs/>
          <w:sz w:val="20"/>
          <w:szCs w:val="20"/>
        </w:rPr>
        <w:t>uildings</w:t>
      </w:r>
      <w:r w:rsidR="00DF2FB1" w:rsidRPr="00872074">
        <w:rPr>
          <w:rFonts w:cstheme="minorHAnsi"/>
          <w:bCs/>
          <w:iCs/>
          <w:sz w:val="20"/>
          <w:szCs w:val="20"/>
        </w:rPr>
        <w:t>:</w:t>
      </w:r>
      <w:r w:rsidR="00DE192C" w:rsidRPr="00872074">
        <w:rPr>
          <w:rFonts w:cstheme="minorHAnsi"/>
          <w:bCs/>
          <w:iCs/>
          <w:sz w:val="20"/>
          <w:szCs w:val="20"/>
        </w:rPr>
        <w:t xml:space="preserve"> the installation, maintenance, or repair of all types of insulation for cold storage and buildings, including all types of insulation for this purpose, to include firestopping, fireproofing, metalizing, and foam systems. Insulation for </w:t>
      </w:r>
      <w:r w:rsidR="001C3267">
        <w:rPr>
          <w:rFonts w:cstheme="minorHAnsi"/>
          <w:bCs/>
          <w:iCs/>
          <w:sz w:val="20"/>
          <w:szCs w:val="20"/>
        </w:rPr>
        <w:t>C</w:t>
      </w:r>
      <w:r w:rsidR="00DE192C" w:rsidRPr="00872074">
        <w:rPr>
          <w:rFonts w:cstheme="minorHAnsi"/>
          <w:bCs/>
          <w:iCs/>
          <w:sz w:val="20"/>
          <w:szCs w:val="20"/>
        </w:rPr>
        <w:t xml:space="preserve">old </w:t>
      </w:r>
      <w:r w:rsidR="001C3267">
        <w:rPr>
          <w:rFonts w:cstheme="minorHAnsi"/>
          <w:bCs/>
          <w:iCs/>
          <w:sz w:val="20"/>
          <w:szCs w:val="20"/>
        </w:rPr>
        <w:t>S</w:t>
      </w:r>
      <w:r w:rsidR="00DE192C" w:rsidRPr="00872074">
        <w:rPr>
          <w:rFonts w:cstheme="minorHAnsi"/>
          <w:bCs/>
          <w:iCs/>
          <w:sz w:val="20"/>
          <w:szCs w:val="20"/>
        </w:rPr>
        <w:t xml:space="preserve">torage and </w:t>
      </w:r>
      <w:r w:rsidR="001C3267">
        <w:rPr>
          <w:rFonts w:cstheme="minorHAnsi"/>
          <w:bCs/>
          <w:iCs/>
          <w:sz w:val="20"/>
          <w:szCs w:val="20"/>
        </w:rPr>
        <w:t>B</w:t>
      </w:r>
      <w:r w:rsidR="00DE192C" w:rsidRPr="00872074">
        <w:rPr>
          <w:rFonts w:cstheme="minorHAnsi"/>
          <w:bCs/>
          <w:iCs/>
          <w:sz w:val="20"/>
          <w:szCs w:val="20"/>
        </w:rPr>
        <w:t xml:space="preserve">uildings is a subclassification of </w:t>
      </w:r>
      <w:r w:rsidR="001C3267">
        <w:rPr>
          <w:rFonts w:cstheme="minorHAnsi"/>
          <w:bCs/>
          <w:iCs/>
          <w:sz w:val="20"/>
          <w:szCs w:val="20"/>
        </w:rPr>
        <w:t>B</w:t>
      </w:r>
      <w:r w:rsidR="00DE192C" w:rsidRPr="00872074">
        <w:rPr>
          <w:rFonts w:cstheme="minorHAnsi"/>
          <w:bCs/>
          <w:iCs/>
          <w:sz w:val="20"/>
          <w:szCs w:val="20"/>
        </w:rPr>
        <w:t xml:space="preserve">uilding </w:t>
      </w:r>
      <w:r w:rsidR="001C3267">
        <w:rPr>
          <w:rFonts w:cstheme="minorHAnsi"/>
          <w:bCs/>
          <w:iCs/>
          <w:sz w:val="20"/>
          <w:szCs w:val="20"/>
        </w:rPr>
        <w:t>C</w:t>
      </w:r>
      <w:r w:rsidR="00DE192C" w:rsidRPr="00872074">
        <w:rPr>
          <w:rFonts w:cstheme="minorHAnsi"/>
          <w:bCs/>
          <w:iCs/>
          <w:sz w:val="20"/>
          <w:szCs w:val="20"/>
        </w:rPr>
        <w:t>onstruction.</w:t>
      </w:r>
    </w:p>
    <w:p w14:paraId="6DC82551" w14:textId="272DB0E2"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eastAsiaTheme="majorEastAsia" w:cstheme="minorHAnsi"/>
          <w:bCs/>
          <w:iCs/>
          <w:sz w:val="20"/>
          <w:szCs w:val="20"/>
        </w:rPr>
      </w:pPr>
      <w:r w:rsidRPr="00872074">
        <w:rPr>
          <w:rFonts w:cstheme="minorHAnsi"/>
          <w:bCs/>
          <w:iCs/>
          <w:sz w:val="20"/>
          <w:szCs w:val="20"/>
        </w:rPr>
        <w:tab/>
        <w:t>32.</w:t>
      </w:r>
      <w:r w:rsidRPr="00872074">
        <w:rPr>
          <w:rFonts w:cstheme="minorHAnsi"/>
          <w:bCs/>
          <w:iCs/>
          <w:sz w:val="20"/>
          <w:szCs w:val="20"/>
        </w:rPr>
        <w:tab/>
      </w:r>
      <w:r w:rsidR="00DE192C" w:rsidRPr="00872074">
        <w:rPr>
          <w:rFonts w:cstheme="minorHAnsi"/>
          <w:bCs/>
          <w:iCs/>
          <w:sz w:val="20"/>
          <w:szCs w:val="20"/>
        </w:rPr>
        <w:t xml:space="preserve">Labor </w:t>
      </w:r>
      <w:r w:rsidR="007D2830" w:rsidRPr="00872074">
        <w:rPr>
          <w:rFonts w:cstheme="minorHAnsi"/>
          <w:bCs/>
          <w:iCs/>
          <w:sz w:val="20"/>
          <w:szCs w:val="20"/>
        </w:rPr>
        <w:t>O</w:t>
      </w:r>
      <w:r w:rsidR="00DE192C" w:rsidRPr="00872074">
        <w:rPr>
          <w:rFonts w:cstheme="minorHAnsi"/>
          <w:bCs/>
          <w:iCs/>
          <w:sz w:val="20"/>
          <w:szCs w:val="20"/>
        </w:rPr>
        <w:t>nly</w:t>
      </w:r>
      <w:r w:rsidR="00DF2FB1" w:rsidRPr="00872074">
        <w:rPr>
          <w:rFonts w:cstheme="minorHAnsi"/>
          <w:bCs/>
          <w:iCs/>
          <w:sz w:val="20"/>
          <w:szCs w:val="20"/>
        </w:rPr>
        <w:t>:</w:t>
      </w:r>
      <w:r w:rsidR="00DE192C" w:rsidRPr="00872074">
        <w:rPr>
          <w:rFonts w:eastAsiaTheme="majorEastAsia" w:cstheme="minorHAnsi"/>
          <w:bCs/>
          <w:iCs/>
          <w:sz w:val="20"/>
          <w:szCs w:val="20"/>
        </w:rPr>
        <w:t xml:space="preserve"> the furnishing of the supply of labor only for the use of a contractor or subcontractor. Does not include contracts for supply of materials nor responsibility for the supervision of a project. This classification is for companies that provide labor only for contractors, when the scope of work, including labor and materials, exceeds $50,000 (or $10,000 for Electrical/Mechanical/Plumbing work, or $1 for Hazardous Materials work).  No examination or credential is required. Labor Only is a subclassification of </w:t>
      </w:r>
      <w:r w:rsidR="001C3267">
        <w:rPr>
          <w:rFonts w:eastAsiaTheme="majorEastAsia" w:cstheme="minorHAnsi"/>
          <w:bCs/>
          <w:iCs/>
          <w:sz w:val="20"/>
          <w:szCs w:val="20"/>
        </w:rPr>
        <w:t>B</w:t>
      </w:r>
      <w:r w:rsidR="00DE192C" w:rsidRPr="00872074">
        <w:rPr>
          <w:rFonts w:eastAsiaTheme="majorEastAsia" w:cstheme="minorHAnsi"/>
          <w:bCs/>
          <w:iCs/>
          <w:sz w:val="20"/>
          <w:szCs w:val="20"/>
        </w:rPr>
        <w:t xml:space="preserve">uilding </w:t>
      </w:r>
      <w:r w:rsidR="001C3267">
        <w:rPr>
          <w:rFonts w:eastAsiaTheme="majorEastAsia" w:cstheme="minorHAnsi"/>
          <w:bCs/>
          <w:iCs/>
          <w:sz w:val="20"/>
          <w:szCs w:val="20"/>
        </w:rPr>
        <w:t>C</w:t>
      </w:r>
      <w:r w:rsidR="00DE192C" w:rsidRPr="00872074">
        <w:rPr>
          <w:rFonts w:eastAsiaTheme="majorEastAsia" w:cstheme="minorHAnsi"/>
          <w:bCs/>
          <w:iCs/>
          <w:sz w:val="20"/>
          <w:szCs w:val="20"/>
        </w:rPr>
        <w:t xml:space="preserve">onstruction; </w:t>
      </w:r>
      <w:r w:rsidR="001C3267">
        <w:rPr>
          <w:rFonts w:eastAsiaTheme="majorEastAsia" w:cstheme="minorHAnsi"/>
          <w:bCs/>
          <w:iCs/>
          <w:sz w:val="20"/>
          <w:szCs w:val="20"/>
        </w:rPr>
        <w:t>H</w:t>
      </w:r>
      <w:r w:rsidR="00DE192C" w:rsidRPr="00872074">
        <w:rPr>
          <w:rFonts w:eastAsiaTheme="majorEastAsia" w:cstheme="minorHAnsi"/>
          <w:bCs/>
          <w:iCs/>
          <w:sz w:val="20"/>
          <w:szCs w:val="20"/>
        </w:rPr>
        <w:t xml:space="preserve">ighway, </w:t>
      </w:r>
      <w:r w:rsidR="001C3267">
        <w:rPr>
          <w:rFonts w:eastAsiaTheme="majorEastAsia" w:cstheme="minorHAnsi"/>
          <w:bCs/>
          <w:iCs/>
          <w:sz w:val="20"/>
          <w:szCs w:val="20"/>
        </w:rPr>
        <w:t>S</w:t>
      </w:r>
      <w:r w:rsidR="00DE192C" w:rsidRPr="00872074">
        <w:rPr>
          <w:rFonts w:eastAsiaTheme="majorEastAsia" w:cstheme="minorHAnsi"/>
          <w:bCs/>
          <w:iCs/>
          <w:sz w:val="20"/>
          <w:szCs w:val="20"/>
        </w:rPr>
        <w:t xml:space="preserve">treet, and </w:t>
      </w:r>
      <w:r w:rsidR="001C3267">
        <w:rPr>
          <w:rFonts w:eastAsiaTheme="majorEastAsia" w:cstheme="minorHAnsi"/>
          <w:bCs/>
          <w:iCs/>
          <w:sz w:val="20"/>
          <w:szCs w:val="20"/>
        </w:rPr>
        <w:t>B</w:t>
      </w:r>
      <w:r w:rsidR="00DE192C" w:rsidRPr="00872074">
        <w:rPr>
          <w:rFonts w:eastAsiaTheme="majorEastAsia" w:cstheme="minorHAnsi"/>
          <w:bCs/>
          <w:iCs/>
          <w:sz w:val="20"/>
          <w:szCs w:val="20"/>
        </w:rPr>
        <w:t xml:space="preserve">ridge </w:t>
      </w:r>
      <w:r w:rsidR="001C3267">
        <w:rPr>
          <w:rFonts w:eastAsiaTheme="majorEastAsia" w:cstheme="minorHAnsi"/>
          <w:bCs/>
          <w:iCs/>
          <w:sz w:val="20"/>
          <w:szCs w:val="20"/>
        </w:rPr>
        <w:t>C</w:t>
      </w:r>
      <w:r w:rsidR="00DE192C" w:rsidRPr="00872074">
        <w:rPr>
          <w:rFonts w:eastAsiaTheme="majorEastAsia" w:cstheme="minorHAnsi"/>
          <w:bCs/>
          <w:iCs/>
          <w:sz w:val="20"/>
          <w:szCs w:val="20"/>
        </w:rPr>
        <w:t xml:space="preserve">onstruction; </w:t>
      </w:r>
      <w:r w:rsidR="001C3267">
        <w:rPr>
          <w:rFonts w:eastAsiaTheme="majorEastAsia" w:cstheme="minorHAnsi"/>
          <w:bCs/>
          <w:iCs/>
          <w:sz w:val="20"/>
          <w:szCs w:val="20"/>
        </w:rPr>
        <w:t>H</w:t>
      </w:r>
      <w:r w:rsidR="00DE192C" w:rsidRPr="00872074">
        <w:rPr>
          <w:rFonts w:eastAsiaTheme="majorEastAsia" w:cstheme="minorHAnsi"/>
          <w:bCs/>
          <w:iCs/>
          <w:sz w:val="20"/>
          <w:szCs w:val="20"/>
        </w:rPr>
        <w:t xml:space="preserve">eavy </w:t>
      </w:r>
      <w:r w:rsidR="001C3267">
        <w:rPr>
          <w:rFonts w:eastAsiaTheme="majorEastAsia" w:cstheme="minorHAnsi"/>
          <w:bCs/>
          <w:iCs/>
          <w:sz w:val="20"/>
          <w:szCs w:val="20"/>
        </w:rPr>
        <w:t>C</w:t>
      </w:r>
      <w:r w:rsidR="00DE192C" w:rsidRPr="00872074">
        <w:rPr>
          <w:rFonts w:eastAsiaTheme="majorEastAsia" w:cstheme="minorHAnsi"/>
          <w:bCs/>
          <w:iCs/>
          <w:sz w:val="20"/>
          <w:szCs w:val="20"/>
        </w:rPr>
        <w:t xml:space="preserve">onstruction; </w:t>
      </w:r>
      <w:r w:rsidR="001C3267">
        <w:rPr>
          <w:rFonts w:eastAsiaTheme="majorEastAsia" w:cstheme="minorHAnsi"/>
          <w:bCs/>
          <w:iCs/>
          <w:sz w:val="20"/>
          <w:szCs w:val="20"/>
        </w:rPr>
        <w:t>M</w:t>
      </w:r>
      <w:r w:rsidR="00DE192C" w:rsidRPr="00872074">
        <w:rPr>
          <w:rFonts w:eastAsiaTheme="majorEastAsia" w:cstheme="minorHAnsi"/>
          <w:bCs/>
          <w:iCs/>
          <w:sz w:val="20"/>
          <w:szCs w:val="20"/>
        </w:rPr>
        <w:t xml:space="preserve">unicipal and </w:t>
      </w:r>
      <w:r w:rsidR="001C3267">
        <w:rPr>
          <w:rFonts w:eastAsiaTheme="majorEastAsia" w:cstheme="minorHAnsi"/>
          <w:bCs/>
          <w:iCs/>
          <w:sz w:val="20"/>
          <w:szCs w:val="20"/>
        </w:rPr>
        <w:t>P</w:t>
      </w:r>
      <w:r w:rsidR="00DE192C" w:rsidRPr="00872074">
        <w:rPr>
          <w:rFonts w:eastAsiaTheme="majorEastAsia" w:cstheme="minorHAnsi"/>
          <w:bCs/>
          <w:iCs/>
          <w:sz w:val="20"/>
          <w:szCs w:val="20"/>
        </w:rPr>
        <w:t xml:space="preserve">ublic </w:t>
      </w:r>
      <w:r w:rsidR="001C3267">
        <w:rPr>
          <w:rFonts w:eastAsiaTheme="majorEastAsia" w:cstheme="minorHAnsi"/>
          <w:bCs/>
          <w:iCs/>
          <w:sz w:val="20"/>
          <w:szCs w:val="20"/>
        </w:rPr>
        <w:t>W</w:t>
      </w:r>
      <w:r w:rsidR="00DE192C" w:rsidRPr="00872074">
        <w:rPr>
          <w:rFonts w:eastAsiaTheme="majorEastAsia" w:cstheme="minorHAnsi"/>
          <w:bCs/>
          <w:iCs/>
          <w:sz w:val="20"/>
          <w:szCs w:val="20"/>
        </w:rPr>
        <w:t xml:space="preserve">orks </w:t>
      </w:r>
      <w:r w:rsidR="001C3267">
        <w:rPr>
          <w:rFonts w:eastAsiaTheme="majorEastAsia" w:cstheme="minorHAnsi"/>
          <w:bCs/>
          <w:iCs/>
          <w:sz w:val="20"/>
          <w:szCs w:val="20"/>
        </w:rPr>
        <w:t>C</w:t>
      </w:r>
      <w:r w:rsidR="00DE192C" w:rsidRPr="00872074">
        <w:rPr>
          <w:rFonts w:eastAsiaTheme="majorEastAsia" w:cstheme="minorHAnsi"/>
          <w:bCs/>
          <w:iCs/>
          <w:sz w:val="20"/>
          <w:szCs w:val="20"/>
        </w:rPr>
        <w:t xml:space="preserve">onstruction; </w:t>
      </w:r>
      <w:r w:rsidR="001C3267">
        <w:rPr>
          <w:rFonts w:eastAsiaTheme="majorEastAsia" w:cstheme="minorHAnsi"/>
          <w:bCs/>
          <w:iCs/>
          <w:sz w:val="20"/>
          <w:szCs w:val="20"/>
        </w:rPr>
        <w:t>E</w:t>
      </w:r>
      <w:r w:rsidR="00DE192C" w:rsidRPr="00872074">
        <w:rPr>
          <w:rFonts w:eastAsiaTheme="majorEastAsia" w:cstheme="minorHAnsi"/>
          <w:bCs/>
          <w:iCs/>
          <w:sz w:val="20"/>
          <w:szCs w:val="20"/>
        </w:rPr>
        <w:t>lectrical</w:t>
      </w:r>
      <w:r w:rsidR="007F1483">
        <w:rPr>
          <w:rFonts w:eastAsiaTheme="majorEastAsia" w:cstheme="minorHAnsi"/>
          <w:bCs/>
          <w:iCs/>
          <w:sz w:val="20"/>
          <w:szCs w:val="20"/>
        </w:rPr>
        <w:t>;</w:t>
      </w:r>
      <w:r w:rsidR="00DE192C" w:rsidRPr="00872074">
        <w:rPr>
          <w:rFonts w:eastAsiaTheme="majorEastAsia" w:cstheme="minorHAnsi"/>
          <w:bCs/>
          <w:iCs/>
          <w:sz w:val="20"/>
          <w:szCs w:val="20"/>
        </w:rPr>
        <w:t xml:space="preserve"> </w:t>
      </w:r>
      <w:r w:rsidR="001C3267">
        <w:rPr>
          <w:rFonts w:eastAsiaTheme="majorEastAsia" w:cstheme="minorHAnsi"/>
          <w:bCs/>
          <w:iCs/>
          <w:sz w:val="20"/>
          <w:szCs w:val="20"/>
        </w:rPr>
        <w:t>P</w:t>
      </w:r>
      <w:r w:rsidR="00DE192C" w:rsidRPr="00872074">
        <w:rPr>
          <w:rFonts w:eastAsiaTheme="majorEastAsia" w:cstheme="minorHAnsi"/>
          <w:bCs/>
          <w:iCs/>
          <w:sz w:val="20"/>
          <w:szCs w:val="20"/>
        </w:rPr>
        <w:t xml:space="preserve">lumbing; </w:t>
      </w:r>
      <w:r w:rsidR="001C3267">
        <w:rPr>
          <w:rFonts w:eastAsiaTheme="majorEastAsia" w:cstheme="minorHAnsi"/>
          <w:bCs/>
          <w:iCs/>
          <w:sz w:val="20"/>
          <w:szCs w:val="20"/>
        </w:rPr>
        <w:t>M</w:t>
      </w:r>
      <w:r w:rsidR="00DE192C" w:rsidRPr="00872074">
        <w:rPr>
          <w:rFonts w:eastAsiaTheme="majorEastAsia" w:cstheme="minorHAnsi"/>
          <w:bCs/>
          <w:iCs/>
          <w:sz w:val="20"/>
          <w:szCs w:val="20"/>
        </w:rPr>
        <w:t xml:space="preserve">echanical; and </w:t>
      </w:r>
      <w:r w:rsidR="001C3267">
        <w:rPr>
          <w:rFonts w:eastAsiaTheme="majorEastAsia" w:cstheme="minorHAnsi"/>
          <w:bCs/>
          <w:iCs/>
          <w:sz w:val="20"/>
          <w:szCs w:val="20"/>
        </w:rPr>
        <w:t>H</w:t>
      </w:r>
      <w:r w:rsidR="00DE192C" w:rsidRPr="00872074">
        <w:rPr>
          <w:rFonts w:eastAsiaTheme="majorEastAsia" w:cstheme="minorHAnsi"/>
          <w:bCs/>
          <w:iCs/>
          <w:sz w:val="20"/>
          <w:szCs w:val="20"/>
        </w:rPr>
        <w:t xml:space="preserve">azardous </w:t>
      </w:r>
      <w:r w:rsidR="001C3267">
        <w:rPr>
          <w:rFonts w:eastAsiaTheme="majorEastAsia" w:cstheme="minorHAnsi"/>
          <w:bCs/>
          <w:iCs/>
          <w:sz w:val="20"/>
          <w:szCs w:val="20"/>
        </w:rPr>
        <w:t>M</w:t>
      </w:r>
      <w:r w:rsidR="00DE192C" w:rsidRPr="00872074">
        <w:rPr>
          <w:rFonts w:eastAsiaTheme="majorEastAsia" w:cstheme="minorHAnsi"/>
          <w:bCs/>
          <w:iCs/>
          <w:sz w:val="20"/>
          <w:szCs w:val="20"/>
        </w:rPr>
        <w:t>aterials.</w:t>
      </w:r>
    </w:p>
    <w:p w14:paraId="324C8AAA" w14:textId="6D16D9A9" w:rsidR="00DE192C" w:rsidRPr="00872074" w:rsidRDefault="00761607" w:rsidP="00761607">
      <w:pPr>
        <w:tabs>
          <w:tab w:val="left" w:pos="270"/>
          <w:tab w:val="left" w:pos="360"/>
          <w:tab w:val="left" w:pos="450"/>
        </w:tabs>
        <w:autoSpaceDN w:val="0"/>
        <w:spacing w:after="120" w:line="240" w:lineRule="auto"/>
        <w:jc w:val="both"/>
        <w:outlineLvl w:val="3"/>
        <w:rPr>
          <w:rFonts w:eastAsia="Microsoft Sans Serif" w:cstheme="minorHAnsi"/>
          <w:bCs/>
          <w:iCs/>
          <w:sz w:val="20"/>
          <w:szCs w:val="20"/>
        </w:rPr>
      </w:pPr>
      <w:r w:rsidRPr="00872074">
        <w:rPr>
          <w:rFonts w:eastAsiaTheme="majorEastAsia" w:cstheme="minorHAnsi"/>
          <w:bCs/>
          <w:iCs/>
          <w:sz w:val="20"/>
          <w:szCs w:val="20"/>
        </w:rPr>
        <w:tab/>
        <w:t>33.</w:t>
      </w:r>
      <w:r w:rsidRPr="00872074">
        <w:rPr>
          <w:rFonts w:eastAsiaTheme="majorEastAsia" w:cstheme="minorHAnsi"/>
          <w:bCs/>
          <w:iCs/>
          <w:sz w:val="20"/>
          <w:szCs w:val="20"/>
        </w:rPr>
        <w:tab/>
      </w:r>
      <w:r w:rsidR="00DE192C" w:rsidRPr="00872074">
        <w:rPr>
          <w:rFonts w:eastAsiaTheme="majorEastAsia" w:cstheme="minorHAnsi"/>
          <w:bCs/>
          <w:iCs/>
          <w:sz w:val="20"/>
          <w:szCs w:val="20"/>
        </w:rPr>
        <w:t xml:space="preserve">Landscaping, </w:t>
      </w:r>
      <w:r w:rsidR="007D2830" w:rsidRPr="00872074">
        <w:rPr>
          <w:rFonts w:eastAsiaTheme="majorEastAsia" w:cstheme="minorHAnsi"/>
          <w:bCs/>
          <w:iCs/>
          <w:sz w:val="20"/>
          <w:szCs w:val="20"/>
        </w:rPr>
        <w:t>G</w:t>
      </w:r>
      <w:r w:rsidR="00DE192C" w:rsidRPr="00872074">
        <w:rPr>
          <w:rFonts w:eastAsiaTheme="majorEastAsia" w:cstheme="minorHAnsi"/>
          <w:bCs/>
          <w:iCs/>
          <w:sz w:val="20"/>
          <w:szCs w:val="20"/>
        </w:rPr>
        <w:t xml:space="preserve">rading, and </w:t>
      </w:r>
      <w:r w:rsidR="007D2830" w:rsidRPr="00872074">
        <w:rPr>
          <w:rFonts w:eastAsiaTheme="majorEastAsia" w:cstheme="minorHAnsi"/>
          <w:bCs/>
          <w:iCs/>
          <w:sz w:val="20"/>
          <w:szCs w:val="20"/>
        </w:rPr>
        <w:t>B</w:t>
      </w:r>
      <w:r w:rsidR="00DE192C" w:rsidRPr="00872074">
        <w:rPr>
          <w:rFonts w:eastAsiaTheme="majorEastAsia" w:cstheme="minorHAnsi"/>
          <w:bCs/>
          <w:iCs/>
          <w:sz w:val="20"/>
          <w:szCs w:val="20"/>
        </w:rPr>
        <w:t>eautification</w:t>
      </w:r>
      <w:r w:rsidR="00DF2FB1" w:rsidRPr="00872074">
        <w:rPr>
          <w:rFonts w:eastAsiaTheme="majorEastAsia" w:cstheme="minorHAnsi"/>
          <w:bCs/>
          <w:iCs/>
          <w:sz w:val="20"/>
          <w:szCs w:val="20"/>
        </w:rPr>
        <w:t>:</w:t>
      </w:r>
      <w:r w:rsidR="00DE192C" w:rsidRPr="00872074">
        <w:rPr>
          <w:rFonts w:eastAsiaTheme="majorEastAsia" w:cstheme="minorHAnsi"/>
          <w:bCs/>
          <w:iCs/>
          <w:sz w:val="20"/>
          <w:szCs w:val="20"/>
        </w:rPr>
        <w:t xml:space="preserve"> requires Louisiana Department of Agriculture licensure and refers</w:t>
      </w:r>
      <w:r w:rsidR="00DE192C" w:rsidRPr="00872074">
        <w:rPr>
          <w:rFonts w:cstheme="minorHAnsi"/>
          <w:bCs/>
          <w:iCs/>
          <w:sz w:val="20"/>
          <w:szCs w:val="20"/>
        </w:rPr>
        <w:t xml:space="preserve"> to landscaping, irrigation, and finish grading, both installation and maintenance, and the removal of tree and plant materials from curbside for all types of properties including highways, buildings, and industrial facilities. Does not include hardscaping. Landscaping, </w:t>
      </w:r>
      <w:r w:rsidR="001C3267">
        <w:rPr>
          <w:rFonts w:cstheme="minorHAnsi"/>
          <w:bCs/>
          <w:iCs/>
          <w:sz w:val="20"/>
          <w:szCs w:val="20"/>
        </w:rPr>
        <w:t>G</w:t>
      </w:r>
      <w:r w:rsidR="00DE192C" w:rsidRPr="00872074">
        <w:rPr>
          <w:rFonts w:cstheme="minorHAnsi"/>
          <w:bCs/>
          <w:iCs/>
          <w:sz w:val="20"/>
          <w:szCs w:val="20"/>
        </w:rPr>
        <w:t xml:space="preserve">rading, and </w:t>
      </w:r>
      <w:r w:rsidR="001C3267">
        <w:rPr>
          <w:rFonts w:cstheme="minorHAnsi"/>
          <w:bCs/>
          <w:iCs/>
          <w:sz w:val="20"/>
          <w:szCs w:val="20"/>
        </w:rPr>
        <w:t>B</w:t>
      </w:r>
      <w:r w:rsidR="00DE192C" w:rsidRPr="00872074">
        <w:rPr>
          <w:rFonts w:cstheme="minorHAnsi"/>
          <w:bCs/>
          <w:iCs/>
          <w:sz w:val="20"/>
          <w:szCs w:val="20"/>
        </w:rPr>
        <w:t xml:space="preserve">eautification is a subclassification of </w:t>
      </w:r>
      <w:r w:rsidR="001C3267">
        <w:rPr>
          <w:rFonts w:cstheme="minorHAnsi"/>
          <w:bCs/>
          <w:iCs/>
          <w:sz w:val="20"/>
          <w:szCs w:val="20"/>
        </w:rPr>
        <w:t>B</w:t>
      </w:r>
      <w:r w:rsidR="00DE192C" w:rsidRPr="00872074">
        <w:rPr>
          <w:rFonts w:cstheme="minorHAnsi"/>
          <w:bCs/>
          <w:iCs/>
          <w:sz w:val="20"/>
          <w:szCs w:val="20"/>
        </w:rPr>
        <w:t xml:space="preserve">uilding </w:t>
      </w:r>
      <w:r w:rsidR="001C3267">
        <w:rPr>
          <w:rFonts w:cstheme="minorHAnsi"/>
          <w:bCs/>
          <w:iCs/>
          <w:sz w:val="20"/>
          <w:szCs w:val="20"/>
        </w:rPr>
        <w:t>C</w:t>
      </w:r>
      <w:r w:rsidR="00DE192C" w:rsidRPr="00872074">
        <w:rPr>
          <w:rFonts w:cstheme="minorHAnsi"/>
          <w:bCs/>
          <w:iCs/>
          <w:sz w:val="20"/>
          <w:szCs w:val="20"/>
        </w:rPr>
        <w:t xml:space="preserve">onstruction; </w:t>
      </w:r>
      <w:r w:rsidR="001C3267">
        <w:rPr>
          <w:rFonts w:cstheme="minorHAnsi"/>
          <w:bCs/>
          <w:iCs/>
          <w:sz w:val="20"/>
          <w:szCs w:val="20"/>
        </w:rPr>
        <w:t>H</w:t>
      </w:r>
      <w:r w:rsidR="00DE192C" w:rsidRPr="00872074">
        <w:rPr>
          <w:rFonts w:cstheme="minorHAnsi"/>
          <w:bCs/>
          <w:iCs/>
          <w:sz w:val="20"/>
          <w:szCs w:val="20"/>
        </w:rPr>
        <w:t xml:space="preserve">ighway, </w:t>
      </w:r>
      <w:r w:rsidR="001C3267">
        <w:rPr>
          <w:rFonts w:cstheme="minorHAnsi"/>
          <w:bCs/>
          <w:iCs/>
          <w:sz w:val="20"/>
          <w:szCs w:val="20"/>
        </w:rPr>
        <w:t>S</w:t>
      </w:r>
      <w:r w:rsidR="007D2830" w:rsidRPr="00872074">
        <w:rPr>
          <w:rFonts w:cstheme="minorHAnsi"/>
          <w:bCs/>
          <w:iCs/>
          <w:sz w:val="20"/>
          <w:szCs w:val="20"/>
        </w:rPr>
        <w:t>t</w:t>
      </w:r>
      <w:r w:rsidR="00DE192C" w:rsidRPr="00872074">
        <w:rPr>
          <w:rFonts w:cstheme="minorHAnsi"/>
          <w:bCs/>
          <w:iCs/>
          <w:sz w:val="20"/>
          <w:szCs w:val="20"/>
        </w:rPr>
        <w:t xml:space="preserve">reet, and </w:t>
      </w:r>
      <w:r w:rsidR="001C3267">
        <w:rPr>
          <w:rFonts w:cstheme="minorHAnsi"/>
          <w:bCs/>
          <w:iCs/>
          <w:sz w:val="20"/>
          <w:szCs w:val="20"/>
        </w:rPr>
        <w:t>B</w:t>
      </w:r>
      <w:r w:rsidR="00DE192C" w:rsidRPr="00872074">
        <w:rPr>
          <w:rFonts w:cstheme="minorHAnsi"/>
          <w:bCs/>
          <w:iCs/>
          <w:sz w:val="20"/>
          <w:szCs w:val="20"/>
        </w:rPr>
        <w:t xml:space="preserve">ridge </w:t>
      </w:r>
      <w:r w:rsidR="001C3267">
        <w:rPr>
          <w:rFonts w:cstheme="minorHAnsi"/>
          <w:bCs/>
          <w:iCs/>
          <w:sz w:val="20"/>
          <w:szCs w:val="20"/>
        </w:rPr>
        <w:t>C</w:t>
      </w:r>
      <w:r w:rsidR="00DE192C" w:rsidRPr="00872074">
        <w:rPr>
          <w:rFonts w:cstheme="minorHAnsi"/>
          <w:bCs/>
          <w:iCs/>
          <w:sz w:val="20"/>
          <w:szCs w:val="20"/>
        </w:rPr>
        <w:t xml:space="preserve">onstruction; </w:t>
      </w:r>
      <w:r w:rsidR="001C3267">
        <w:rPr>
          <w:rFonts w:cstheme="minorHAnsi"/>
          <w:bCs/>
          <w:iCs/>
          <w:sz w:val="20"/>
          <w:szCs w:val="20"/>
        </w:rPr>
        <w:t>H</w:t>
      </w:r>
      <w:r w:rsidR="00DE192C" w:rsidRPr="00872074">
        <w:rPr>
          <w:rFonts w:cstheme="minorHAnsi"/>
          <w:bCs/>
          <w:iCs/>
          <w:sz w:val="20"/>
          <w:szCs w:val="20"/>
        </w:rPr>
        <w:t xml:space="preserve">eavy </w:t>
      </w:r>
      <w:r w:rsidR="001C3267">
        <w:rPr>
          <w:rFonts w:cstheme="minorHAnsi"/>
          <w:bCs/>
          <w:iCs/>
          <w:sz w:val="20"/>
          <w:szCs w:val="20"/>
        </w:rPr>
        <w:t>C</w:t>
      </w:r>
      <w:r w:rsidR="00DE192C" w:rsidRPr="00872074">
        <w:rPr>
          <w:rFonts w:cstheme="minorHAnsi"/>
          <w:bCs/>
          <w:iCs/>
          <w:sz w:val="20"/>
          <w:szCs w:val="20"/>
        </w:rPr>
        <w:t xml:space="preserve">onstruction; and </w:t>
      </w:r>
      <w:r w:rsidR="001C3267">
        <w:rPr>
          <w:rFonts w:cstheme="minorHAnsi"/>
          <w:bCs/>
          <w:iCs/>
          <w:sz w:val="20"/>
          <w:szCs w:val="20"/>
        </w:rPr>
        <w:t>M</w:t>
      </w:r>
      <w:r w:rsidR="00DE192C" w:rsidRPr="00872074">
        <w:rPr>
          <w:rFonts w:cstheme="minorHAnsi"/>
          <w:bCs/>
          <w:iCs/>
          <w:sz w:val="20"/>
          <w:szCs w:val="20"/>
        </w:rPr>
        <w:t xml:space="preserve">unicipal and </w:t>
      </w:r>
      <w:r w:rsidR="001C3267">
        <w:rPr>
          <w:rFonts w:cstheme="minorHAnsi"/>
          <w:bCs/>
          <w:iCs/>
          <w:sz w:val="20"/>
          <w:szCs w:val="20"/>
        </w:rPr>
        <w:t>P</w:t>
      </w:r>
      <w:r w:rsidR="00DE192C" w:rsidRPr="00872074">
        <w:rPr>
          <w:rFonts w:cstheme="minorHAnsi"/>
          <w:bCs/>
          <w:iCs/>
          <w:sz w:val="20"/>
          <w:szCs w:val="20"/>
        </w:rPr>
        <w:t xml:space="preserve">ublic </w:t>
      </w:r>
      <w:r w:rsidR="001C3267">
        <w:rPr>
          <w:rFonts w:cstheme="minorHAnsi"/>
          <w:bCs/>
          <w:iCs/>
          <w:sz w:val="20"/>
          <w:szCs w:val="20"/>
        </w:rPr>
        <w:t>W</w:t>
      </w:r>
      <w:r w:rsidR="00DE192C" w:rsidRPr="00872074">
        <w:rPr>
          <w:rFonts w:cstheme="minorHAnsi"/>
          <w:bCs/>
          <w:iCs/>
          <w:sz w:val="20"/>
          <w:szCs w:val="20"/>
        </w:rPr>
        <w:t xml:space="preserve">orks </w:t>
      </w:r>
      <w:r w:rsidR="001C3267">
        <w:rPr>
          <w:rFonts w:cstheme="minorHAnsi"/>
          <w:bCs/>
          <w:iCs/>
          <w:sz w:val="20"/>
          <w:szCs w:val="20"/>
        </w:rPr>
        <w:t>C</w:t>
      </w:r>
      <w:r w:rsidR="00DE192C" w:rsidRPr="00872074">
        <w:rPr>
          <w:rFonts w:cstheme="minorHAnsi"/>
          <w:bCs/>
          <w:iCs/>
          <w:sz w:val="20"/>
          <w:szCs w:val="20"/>
        </w:rPr>
        <w:t>onstruction.</w:t>
      </w:r>
    </w:p>
    <w:p w14:paraId="3D706783" w14:textId="072FF942"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eastAsia="Times New Roman" w:cstheme="minorHAnsi"/>
          <w:bCs/>
          <w:iCs/>
          <w:sz w:val="20"/>
          <w:szCs w:val="20"/>
        </w:rPr>
      </w:pPr>
      <w:r w:rsidRPr="00872074">
        <w:rPr>
          <w:rFonts w:cstheme="minorHAnsi"/>
          <w:bCs/>
          <w:iCs/>
          <w:sz w:val="20"/>
          <w:szCs w:val="20"/>
        </w:rPr>
        <w:tab/>
        <w:t>34.</w:t>
      </w:r>
      <w:r w:rsidRPr="00872074">
        <w:rPr>
          <w:rFonts w:cstheme="minorHAnsi"/>
          <w:bCs/>
          <w:iCs/>
          <w:sz w:val="20"/>
          <w:szCs w:val="20"/>
        </w:rPr>
        <w:tab/>
      </w:r>
      <w:r w:rsidR="00DE192C" w:rsidRPr="00872074">
        <w:rPr>
          <w:rFonts w:cstheme="minorHAnsi"/>
          <w:bCs/>
          <w:iCs/>
          <w:sz w:val="20"/>
          <w:szCs w:val="20"/>
        </w:rPr>
        <w:t xml:space="preserve">Lathing, </w:t>
      </w:r>
      <w:r w:rsidR="007D2830" w:rsidRPr="00872074">
        <w:rPr>
          <w:rFonts w:cstheme="minorHAnsi"/>
          <w:bCs/>
          <w:iCs/>
          <w:sz w:val="20"/>
          <w:szCs w:val="20"/>
        </w:rPr>
        <w:t>P</w:t>
      </w:r>
      <w:r w:rsidR="00DE192C" w:rsidRPr="00872074">
        <w:rPr>
          <w:rFonts w:cstheme="minorHAnsi"/>
          <w:bCs/>
          <w:iCs/>
          <w:sz w:val="20"/>
          <w:szCs w:val="20"/>
        </w:rPr>
        <w:t xml:space="preserve">lastering, and </w:t>
      </w:r>
      <w:r w:rsidR="007D2830" w:rsidRPr="00872074">
        <w:rPr>
          <w:rFonts w:cstheme="minorHAnsi"/>
          <w:bCs/>
          <w:iCs/>
          <w:sz w:val="20"/>
          <w:szCs w:val="20"/>
        </w:rPr>
        <w:t>S</w:t>
      </w:r>
      <w:r w:rsidR="00DE192C" w:rsidRPr="00872074">
        <w:rPr>
          <w:rFonts w:cstheme="minorHAnsi"/>
          <w:bCs/>
          <w:iCs/>
          <w:sz w:val="20"/>
          <w:szCs w:val="20"/>
        </w:rPr>
        <w:t>tuccoing</w:t>
      </w:r>
      <w:r w:rsidR="00DF2FB1" w:rsidRPr="00872074">
        <w:rPr>
          <w:rFonts w:cstheme="minorHAnsi"/>
          <w:bCs/>
          <w:iCs/>
          <w:sz w:val="20"/>
          <w:szCs w:val="20"/>
        </w:rPr>
        <w:t>:</w:t>
      </w:r>
      <w:r w:rsidR="00DE192C" w:rsidRPr="00872074">
        <w:rPr>
          <w:rFonts w:cstheme="minorHAnsi"/>
          <w:bCs/>
          <w:iCs/>
          <w:sz w:val="20"/>
          <w:szCs w:val="20"/>
        </w:rPr>
        <w:t xml:space="preserve"> the installation, maintenance, or repair of all plastering or stucco including interior and exterior walls, swimming pools, etc. Lathing, </w:t>
      </w:r>
      <w:r w:rsidR="001C3267">
        <w:rPr>
          <w:rFonts w:cstheme="minorHAnsi"/>
          <w:bCs/>
          <w:iCs/>
          <w:sz w:val="20"/>
          <w:szCs w:val="20"/>
        </w:rPr>
        <w:t>P</w:t>
      </w:r>
      <w:r w:rsidR="00DE192C" w:rsidRPr="00872074">
        <w:rPr>
          <w:rFonts w:cstheme="minorHAnsi"/>
          <w:bCs/>
          <w:iCs/>
          <w:sz w:val="20"/>
          <w:szCs w:val="20"/>
        </w:rPr>
        <w:t xml:space="preserve">lastering, and </w:t>
      </w:r>
      <w:r w:rsidR="001C3267">
        <w:rPr>
          <w:rFonts w:cstheme="minorHAnsi"/>
          <w:bCs/>
          <w:iCs/>
          <w:sz w:val="20"/>
          <w:szCs w:val="20"/>
        </w:rPr>
        <w:t>S</w:t>
      </w:r>
      <w:r w:rsidR="00DE192C" w:rsidRPr="00872074">
        <w:rPr>
          <w:rFonts w:cstheme="minorHAnsi"/>
          <w:bCs/>
          <w:iCs/>
          <w:sz w:val="20"/>
          <w:szCs w:val="20"/>
        </w:rPr>
        <w:t xml:space="preserve">tuccoing is a subclassification of </w:t>
      </w:r>
      <w:r w:rsidR="001C3267">
        <w:rPr>
          <w:rFonts w:cstheme="minorHAnsi"/>
          <w:bCs/>
          <w:iCs/>
          <w:sz w:val="20"/>
          <w:szCs w:val="20"/>
        </w:rPr>
        <w:t>B</w:t>
      </w:r>
      <w:r w:rsidR="00DE192C" w:rsidRPr="00872074">
        <w:rPr>
          <w:rFonts w:cstheme="minorHAnsi"/>
          <w:bCs/>
          <w:iCs/>
          <w:sz w:val="20"/>
          <w:szCs w:val="20"/>
        </w:rPr>
        <w:t xml:space="preserve">uilding </w:t>
      </w:r>
      <w:r w:rsidR="001C3267">
        <w:rPr>
          <w:rFonts w:cstheme="minorHAnsi"/>
          <w:bCs/>
          <w:iCs/>
          <w:sz w:val="20"/>
          <w:szCs w:val="20"/>
        </w:rPr>
        <w:t>C</w:t>
      </w:r>
      <w:r w:rsidR="00DE192C" w:rsidRPr="00872074">
        <w:rPr>
          <w:rFonts w:cstheme="minorHAnsi"/>
          <w:bCs/>
          <w:iCs/>
          <w:sz w:val="20"/>
          <w:szCs w:val="20"/>
        </w:rPr>
        <w:t>onstruction.</w:t>
      </w:r>
    </w:p>
    <w:p w14:paraId="1C3FD892" w14:textId="7E27F240"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35.</w:t>
      </w:r>
      <w:r w:rsidRPr="00872074">
        <w:rPr>
          <w:rFonts w:cstheme="minorHAnsi"/>
          <w:bCs/>
          <w:iCs/>
          <w:sz w:val="20"/>
          <w:szCs w:val="20"/>
        </w:rPr>
        <w:tab/>
      </w:r>
      <w:r w:rsidR="00DE192C" w:rsidRPr="00872074">
        <w:rPr>
          <w:rFonts w:cstheme="minorHAnsi"/>
          <w:bCs/>
          <w:iCs/>
          <w:sz w:val="20"/>
          <w:szCs w:val="20"/>
        </w:rPr>
        <w:t xml:space="preserve">Lead </w:t>
      </w:r>
      <w:r w:rsidR="007D2830" w:rsidRPr="00872074">
        <w:rPr>
          <w:rFonts w:cstheme="minorHAnsi"/>
          <w:bCs/>
          <w:iCs/>
          <w:sz w:val="20"/>
          <w:szCs w:val="20"/>
        </w:rPr>
        <w:t>B</w:t>
      </w:r>
      <w:r w:rsidR="00DE192C" w:rsidRPr="00872074">
        <w:rPr>
          <w:rFonts w:cstheme="minorHAnsi"/>
          <w:bCs/>
          <w:iCs/>
          <w:sz w:val="20"/>
          <w:szCs w:val="20"/>
        </w:rPr>
        <w:t xml:space="preserve">ased </w:t>
      </w:r>
      <w:r w:rsidR="007D2830" w:rsidRPr="00872074">
        <w:rPr>
          <w:rFonts w:cstheme="minorHAnsi"/>
          <w:bCs/>
          <w:iCs/>
          <w:sz w:val="20"/>
          <w:szCs w:val="20"/>
        </w:rPr>
        <w:t>P</w:t>
      </w:r>
      <w:r w:rsidR="00DE192C" w:rsidRPr="00872074">
        <w:rPr>
          <w:rFonts w:cstheme="minorHAnsi"/>
          <w:bCs/>
          <w:iCs/>
          <w:sz w:val="20"/>
          <w:szCs w:val="20"/>
        </w:rPr>
        <w:t xml:space="preserve">aint </w:t>
      </w:r>
      <w:r w:rsidR="007D2830" w:rsidRPr="00872074">
        <w:rPr>
          <w:rFonts w:cstheme="minorHAnsi"/>
          <w:bCs/>
          <w:iCs/>
          <w:sz w:val="20"/>
          <w:szCs w:val="20"/>
        </w:rPr>
        <w:t>A</w:t>
      </w:r>
      <w:r w:rsidR="00DE192C" w:rsidRPr="00872074">
        <w:rPr>
          <w:rFonts w:cstheme="minorHAnsi"/>
          <w:bCs/>
          <w:iCs/>
          <w:sz w:val="20"/>
          <w:szCs w:val="20"/>
        </w:rPr>
        <w:t xml:space="preserve">batement and </w:t>
      </w:r>
      <w:r w:rsidR="007D2830" w:rsidRPr="00872074">
        <w:rPr>
          <w:rFonts w:cstheme="minorHAnsi"/>
          <w:bCs/>
          <w:iCs/>
          <w:sz w:val="20"/>
          <w:szCs w:val="20"/>
        </w:rPr>
        <w:t>R</w:t>
      </w:r>
      <w:r w:rsidR="00DE192C" w:rsidRPr="00872074">
        <w:rPr>
          <w:rFonts w:cstheme="minorHAnsi"/>
          <w:bCs/>
          <w:iCs/>
          <w:sz w:val="20"/>
          <w:szCs w:val="20"/>
        </w:rPr>
        <w:t>emoval</w:t>
      </w:r>
      <w:r w:rsidR="00DF2FB1" w:rsidRPr="00872074">
        <w:rPr>
          <w:rFonts w:cstheme="minorHAnsi"/>
          <w:bCs/>
          <w:iCs/>
          <w:sz w:val="20"/>
          <w:szCs w:val="20"/>
        </w:rPr>
        <w:t>:</w:t>
      </w:r>
      <w:r w:rsidR="00DE192C" w:rsidRPr="00872074">
        <w:rPr>
          <w:rFonts w:cstheme="minorHAnsi"/>
          <w:bCs/>
          <w:iCs/>
          <w:sz w:val="20"/>
          <w:szCs w:val="20"/>
        </w:rPr>
        <w:t xml:space="preserve"> requires an approval letter from the Louisiana Department of Environmental Quality to perform either </w:t>
      </w:r>
      <w:r w:rsidR="00894582" w:rsidRPr="00872074">
        <w:rPr>
          <w:rFonts w:cstheme="minorHAnsi"/>
          <w:bCs/>
          <w:iCs/>
          <w:sz w:val="20"/>
          <w:szCs w:val="20"/>
        </w:rPr>
        <w:t>c</w:t>
      </w:r>
      <w:r w:rsidR="00DE192C" w:rsidRPr="00872074">
        <w:rPr>
          <w:rFonts w:cstheme="minorHAnsi"/>
          <w:bCs/>
          <w:iCs/>
          <w:sz w:val="20"/>
          <w:szCs w:val="20"/>
        </w:rPr>
        <w:t xml:space="preserve">ommercial and </w:t>
      </w:r>
      <w:r w:rsidR="00894582" w:rsidRPr="00872074">
        <w:rPr>
          <w:rFonts w:cstheme="minorHAnsi"/>
          <w:bCs/>
          <w:iCs/>
          <w:sz w:val="20"/>
          <w:szCs w:val="20"/>
        </w:rPr>
        <w:t>i</w:t>
      </w:r>
      <w:r w:rsidR="00DE192C" w:rsidRPr="00872074">
        <w:rPr>
          <w:rFonts w:cstheme="minorHAnsi"/>
          <w:bCs/>
          <w:iCs/>
          <w:sz w:val="20"/>
          <w:szCs w:val="20"/>
        </w:rPr>
        <w:t xml:space="preserve">ndustrial </w:t>
      </w:r>
      <w:r w:rsidR="00894582" w:rsidRPr="00872074">
        <w:rPr>
          <w:rFonts w:cstheme="minorHAnsi"/>
          <w:bCs/>
          <w:iCs/>
          <w:sz w:val="20"/>
          <w:szCs w:val="20"/>
        </w:rPr>
        <w:t>l</w:t>
      </w:r>
      <w:r w:rsidR="00DE192C" w:rsidRPr="00872074">
        <w:rPr>
          <w:rFonts w:cstheme="minorHAnsi"/>
          <w:bCs/>
          <w:iCs/>
          <w:sz w:val="20"/>
          <w:szCs w:val="20"/>
        </w:rPr>
        <w:t xml:space="preserve">ead </w:t>
      </w:r>
      <w:r w:rsidR="00894582" w:rsidRPr="00872074">
        <w:rPr>
          <w:rFonts w:cstheme="minorHAnsi"/>
          <w:bCs/>
          <w:iCs/>
          <w:sz w:val="20"/>
          <w:szCs w:val="20"/>
        </w:rPr>
        <w:t>r</w:t>
      </w:r>
      <w:r w:rsidR="00DE192C" w:rsidRPr="00872074">
        <w:rPr>
          <w:rFonts w:cstheme="minorHAnsi"/>
          <w:bCs/>
          <w:iCs/>
          <w:sz w:val="20"/>
          <w:szCs w:val="20"/>
        </w:rPr>
        <w:t xml:space="preserve">emoval or </w:t>
      </w:r>
      <w:r w:rsidR="00894582" w:rsidRPr="00872074">
        <w:rPr>
          <w:rFonts w:cstheme="minorHAnsi"/>
          <w:bCs/>
          <w:iCs/>
          <w:sz w:val="20"/>
          <w:szCs w:val="20"/>
        </w:rPr>
        <w:t>t</w:t>
      </w:r>
      <w:r w:rsidR="00DE192C" w:rsidRPr="00872074">
        <w:rPr>
          <w:rFonts w:cstheme="minorHAnsi"/>
          <w:bCs/>
          <w:iCs/>
          <w:sz w:val="20"/>
          <w:szCs w:val="20"/>
        </w:rPr>
        <w:t xml:space="preserve">arget </w:t>
      </w:r>
      <w:r w:rsidR="00894582" w:rsidRPr="00872074">
        <w:rPr>
          <w:rFonts w:cstheme="minorHAnsi"/>
          <w:bCs/>
          <w:iCs/>
          <w:sz w:val="20"/>
          <w:szCs w:val="20"/>
        </w:rPr>
        <w:t>h</w:t>
      </w:r>
      <w:r w:rsidR="00DE192C" w:rsidRPr="00872074">
        <w:rPr>
          <w:rFonts w:cstheme="minorHAnsi"/>
          <w:bCs/>
          <w:iCs/>
          <w:sz w:val="20"/>
          <w:szCs w:val="20"/>
        </w:rPr>
        <w:t xml:space="preserve">ousing and </w:t>
      </w:r>
      <w:r w:rsidR="00894582" w:rsidRPr="00872074">
        <w:rPr>
          <w:rFonts w:cstheme="minorHAnsi"/>
          <w:bCs/>
          <w:iCs/>
          <w:sz w:val="20"/>
          <w:szCs w:val="20"/>
        </w:rPr>
        <w:t>c</w:t>
      </w:r>
      <w:r w:rsidR="00DE192C" w:rsidRPr="00872074">
        <w:rPr>
          <w:rFonts w:cstheme="minorHAnsi"/>
          <w:bCs/>
          <w:iCs/>
          <w:sz w:val="20"/>
          <w:szCs w:val="20"/>
        </w:rPr>
        <w:t>hild-</w:t>
      </w:r>
      <w:r w:rsidR="00894582" w:rsidRPr="00872074">
        <w:rPr>
          <w:rFonts w:cstheme="minorHAnsi"/>
          <w:bCs/>
          <w:iCs/>
          <w:sz w:val="20"/>
          <w:szCs w:val="20"/>
        </w:rPr>
        <w:t>o</w:t>
      </w:r>
      <w:r w:rsidR="00DE192C" w:rsidRPr="00872074">
        <w:rPr>
          <w:rFonts w:cstheme="minorHAnsi"/>
          <w:bCs/>
          <w:iCs/>
          <w:sz w:val="20"/>
          <w:szCs w:val="20"/>
        </w:rPr>
        <w:t xml:space="preserve">ccupied </w:t>
      </w:r>
      <w:r w:rsidR="00894582" w:rsidRPr="00872074">
        <w:rPr>
          <w:rFonts w:cstheme="minorHAnsi"/>
          <w:bCs/>
          <w:iCs/>
          <w:sz w:val="20"/>
          <w:szCs w:val="20"/>
        </w:rPr>
        <w:t>f</w:t>
      </w:r>
      <w:r w:rsidR="00DE192C" w:rsidRPr="00872074">
        <w:rPr>
          <w:rFonts w:cstheme="minorHAnsi"/>
          <w:bCs/>
          <w:iCs/>
          <w:sz w:val="20"/>
          <w:szCs w:val="20"/>
        </w:rPr>
        <w:t xml:space="preserve">acility </w:t>
      </w:r>
      <w:r w:rsidR="00894582" w:rsidRPr="00872074">
        <w:rPr>
          <w:rFonts w:cstheme="minorHAnsi"/>
          <w:bCs/>
          <w:iCs/>
          <w:sz w:val="20"/>
          <w:szCs w:val="20"/>
        </w:rPr>
        <w:t>l</w:t>
      </w:r>
      <w:r w:rsidR="00DE192C" w:rsidRPr="00872074">
        <w:rPr>
          <w:rFonts w:cstheme="minorHAnsi"/>
          <w:bCs/>
          <w:iCs/>
          <w:sz w:val="20"/>
          <w:szCs w:val="20"/>
        </w:rPr>
        <w:t xml:space="preserve">ead </w:t>
      </w:r>
      <w:r w:rsidR="00894582" w:rsidRPr="00872074">
        <w:rPr>
          <w:rFonts w:cstheme="minorHAnsi"/>
          <w:bCs/>
          <w:iCs/>
          <w:sz w:val="20"/>
          <w:szCs w:val="20"/>
        </w:rPr>
        <w:t>r</w:t>
      </w:r>
      <w:r w:rsidR="00DE192C" w:rsidRPr="00872074">
        <w:rPr>
          <w:rFonts w:cstheme="minorHAnsi"/>
          <w:bCs/>
          <w:iCs/>
          <w:sz w:val="20"/>
          <w:szCs w:val="20"/>
        </w:rPr>
        <w:t xml:space="preserve">emoval and refers to the removal or abatement of lead-based paint. A license is required when the value exceeds $1. Lead </w:t>
      </w:r>
      <w:r w:rsidR="001C3267">
        <w:rPr>
          <w:rFonts w:cstheme="minorHAnsi"/>
          <w:bCs/>
          <w:iCs/>
          <w:sz w:val="20"/>
          <w:szCs w:val="20"/>
        </w:rPr>
        <w:t>B</w:t>
      </w:r>
      <w:r w:rsidR="00DE192C" w:rsidRPr="00872074">
        <w:rPr>
          <w:rFonts w:cstheme="minorHAnsi"/>
          <w:bCs/>
          <w:iCs/>
          <w:sz w:val="20"/>
          <w:szCs w:val="20"/>
        </w:rPr>
        <w:t xml:space="preserve">ased </w:t>
      </w:r>
      <w:r w:rsidR="001C3267">
        <w:rPr>
          <w:rFonts w:cstheme="minorHAnsi"/>
          <w:bCs/>
          <w:iCs/>
          <w:sz w:val="20"/>
          <w:szCs w:val="20"/>
        </w:rPr>
        <w:t>P</w:t>
      </w:r>
      <w:r w:rsidR="00DE192C" w:rsidRPr="00872074">
        <w:rPr>
          <w:rFonts w:cstheme="minorHAnsi"/>
          <w:bCs/>
          <w:iCs/>
          <w:sz w:val="20"/>
          <w:szCs w:val="20"/>
        </w:rPr>
        <w:t xml:space="preserve">aint </w:t>
      </w:r>
      <w:r w:rsidR="001C3267">
        <w:rPr>
          <w:rFonts w:cstheme="minorHAnsi"/>
          <w:bCs/>
          <w:iCs/>
          <w:sz w:val="20"/>
          <w:szCs w:val="20"/>
        </w:rPr>
        <w:t>A</w:t>
      </w:r>
      <w:r w:rsidR="00DE192C" w:rsidRPr="00872074">
        <w:rPr>
          <w:rFonts w:cstheme="minorHAnsi"/>
          <w:bCs/>
          <w:iCs/>
          <w:sz w:val="20"/>
          <w:szCs w:val="20"/>
        </w:rPr>
        <w:t xml:space="preserve">batement and </w:t>
      </w:r>
      <w:r w:rsidR="001C3267">
        <w:rPr>
          <w:rFonts w:cstheme="minorHAnsi"/>
          <w:bCs/>
          <w:iCs/>
          <w:sz w:val="20"/>
          <w:szCs w:val="20"/>
        </w:rPr>
        <w:t>R</w:t>
      </w:r>
      <w:r w:rsidR="00DE192C" w:rsidRPr="00872074">
        <w:rPr>
          <w:rFonts w:cstheme="minorHAnsi"/>
          <w:bCs/>
          <w:iCs/>
          <w:sz w:val="20"/>
          <w:szCs w:val="20"/>
        </w:rPr>
        <w:t xml:space="preserve">emoval is a subclassification of </w:t>
      </w:r>
      <w:r w:rsidR="001C3267">
        <w:rPr>
          <w:rFonts w:cstheme="minorHAnsi"/>
          <w:bCs/>
          <w:iCs/>
          <w:sz w:val="20"/>
          <w:szCs w:val="20"/>
        </w:rPr>
        <w:t>H</w:t>
      </w:r>
      <w:r w:rsidR="00DE192C" w:rsidRPr="00872074">
        <w:rPr>
          <w:rFonts w:cstheme="minorHAnsi"/>
          <w:bCs/>
          <w:iCs/>
          <w:sz w:val="20"/>
          <w:szCs w:val="20"/>
        </w:rPr>
        <w:t xml:space="preserve">azardous </w:t>
      </w:r>
      <w:r w:rsidR="001C3267">
        <w:rPr>
          <w:rFonts w:cstheme="minorHAnsi"/>
          <w:bCs/>
          <w:iCs/>
          <w:sz w:val="20"/>
          <w:szCs w:val="20"/>
        </w:rPr>
        <w:t>M</w:t>
      </w:r>
      <w:r w:rsidR="00DE192C" w:rsidRPr="00872074">
        <w:rPr>
          <w:rFonts w:cstheme="minorHAnsi"/>
          <w:bCs/>
          <w:iCs/>
          <w:sz w:val="20"/>
          <w:szCs w:val="20"/>
        </w:rPr>
        <w:t>aterials.</w:t>
      </w:r>
    </w:p>
    <w:p w14:paraId="5864138F" w14:textId="5E9F423B"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36.</w:t>
      </w:r>
      <w:r w:rsidRPr="00872074">
        <w:rPr>
          <w:rFonts w:cstheme="minorHAnsi"/>
          <w:bCs/>
          <w:iCs/>
          <w:sz w:val="20"/>
          <w:szCs w:val="20"/>
        </w:rPr>
        <w:tab/>
      </w:r>
      <w:r w:rsidR="00DE192C" w:rsidRPr="00872074">
        <w:rPr>
          <w:rFonts w:cstheme="minorHAnsi"/>
          <w:bCs/>
          <w:iCs/>
          <w:sz w:val="20"/>
          <w:szCs w:val="20"/>
        </w:rPr>
        <w:t xml:space="preserve">Limited </w:t>
      </w:r>
      <w:r w:rsidR="00894582" w:rsidRPr="00872074">
        <w:rPr>
          <w:rFonts w:cstheme="minorHAnsi"/>
          <w:bCs/>
          <w:iCs/>
          <w:sz w:val="20"/>
          <w:szCs w:val="20"/>
        </w:rPr>
        <w:t>S</w:t>
      </w:r>
      <w:r w:rsidR="00DE192C" w:rsidRPr="00872074">
        <w:rPr>
          <w:rFonts w:cstheme="minorHAnsi"/>
          <w:bCs/>
          <w:iCs/>
          <w:sz w:val="20"/>
          <w:szCs w:val="20"/>
        </w:rPr>
        <w:t xml:space="preserve">pecialty </w:t>
      </w:r>
      <w:r w:rsidR="00894582" w:rsidRPr="00872074">
        <w:rPr>
          <w:rFonts w:cstheme="minorHAnsi"/>
          <w:bCs/>
          <w:iCs/>
          <w:sz w:val="20"/>
          <w:szCs w:val="20"/>
        </w:rPr>
        <w:t>S</w:t>
      </w:r>
      <w:r w:rsidR="00DE192C" w:rsidRPr="00872074">
        <w:rPr>
          <w:rFonts w:cstheme="minorHAnsi"/>
          <w:bCs/>
          <w:iCs/>
          <w:sz w:val="20"/>
          <w:szCs w:val="20"/>
        </w:rPr>
        <w:t>ervices</w:t>
      </w:r>
      <w:r w:rsidR="00DF2FB1" w:rsidRPr="00872074">
        <w:rPr>
          <w:rFonts w:cstheme="minorHAnsi"/>
          <w:bCs/>
          <w:iCs/>
          <w:sz w:val="20"/>
          <w:szCs w:val="20"/>
        </w:rPr>
        <w:t>:</w:t>
      </w:r>
      <w:r w:rsidR="00DE192C" w:rsidRPr="00872074">
        <w:rPr>
          <w:rFonts w:cstheme="minorHAnsi"/>
          <w:bCs/>
          <w:iCs/>
          <w:sz w:val="20"/>
          <w:szCs w:val="20"/>
        </w:rPr>
        <w:t xml:space="preserve"> any scope of work that exceeds $50,000 not specifically defined under any other classification. No examination or credential is required.</w:t>
      </w:r>
    </w:p>
    <w:p w14:paraId="124F2979" w14:textId="47AA4846"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37.</w:t>
      </w:r>
      <w:r w:rsidRPr="00872074">
        <w:rPr>
          <w:rFonts w:cstheme="minorHAnsi"/>
          <w:bCs/>
          <w:iCs/>
          <w:sz w:val="20"/>
          <w:szCs w:val="20"/>
        </w:rPr>
        <w:tab/>
      </w:r>
      <w:r w:rsidR="00DE192C" w:rsidRPr="00872074">
        <w:rPr>
          <w:rFonts w:cstheme="minorHAnsi"/>
          <w:bCs/>
          <w:iCs/>
          <w:sz w:val="20"/>
          <w:szCs w:val="20"/>
        </w:rPr>
        <w:t xml:space="preserve">Masonry, </w:t>
      </w:r>
      <w:r w:rsidR="00894582" w:rsidRPr="00872074">
        <w:rPr>
          <w:rFonts w:cstheme="minorHAnsi"/>
          <w:bCs/>
          <w:iCs/>
          <w:sz w:val="20"/>
          <w:szCs w:val="20"/>
        </w:rPr>
        <w:t>B</w:t>
      </w:r>
      <w:r w:rsidR="00DE192C" w:rsidRPr="00872074">
        <w:rPr>
          <w:rFonts w:cstheme="minorHAnsi"/>
          <w:bCs/>
          <w:iCs/>
          <w:sz w:val="20"/>
          <w:szCs w:val="20"/>
        </w:rPr>
        <w:t xml:space="preserve">rick, </w:t>
      </w:r>
      <w:r w:rsidR="00894582" w:rsidRPr="00872074">
        <w:rPr>
          <w:rFonts w:cstheme="minorHAnsi"/>
          <w:bCs/>
          <w:iCs/>
          <w:sz w:val="20"/>
          <w:szCs w:val="20"/>
        </w:rPr>
        <w:t>S</w:t>
      </w:r>
      <w:r w:rsidR="00DE192C" w:rsidRPr="00872074">
        <w:rPr>
          <w:rFonts w:cstheme="minorHAnsi"/>
          <w:bCs/>
          <w:iCs/>
          <w:sz w:val="20"/>
          <w:szCs w:val="20"/>
        </w:rPr>
        <w:t>tone</w:t>
      </w:r>
      <w:r w:rsidR="00DF2FB1" w:rsidRPr="00872074">
        <w:rPr>
          <w:rFonts w:cstheme="minorHAnsi"/>
          <w:bCs/>
          <w:iCs/>
          <w:sz w:val="20"/>
          <w:szCs w:val="20"/>
        </w:rPr>
        <w:t>:</w:t>
      </w:r>
      <w:r w:rsidR="00DE192C" w:rsidRPr="00872074">
        <w:rPr>
          <w:rFonts w:cstheme="minorHAnsi"/>
          <w:bCs/>
          <w:iCs/>
          <w:sz w:val="20"/>
          <w:szCs w:val="20"/>
        </w:rPr>
        <w:t xml:space="preserve"> the construction, installation, maintenance, or repair of masonry structures, veneers, refractories, or manholes, including brick, firebrick, stone, concrete block, structural tile, glass block and all related accessories. Masonry, </w:t>
      </w:r>
      <w:r w:rsidR="001C3267">
        <w:rPr>
          <w:rFonts w:cstheme="minorHAnsi"/>
          <w:bCs/>
          <w:iCs/>
          <w:sz w:val="20"/>
          <w:szCs w:val="20"/>
        </w:rPr>
        <w:t>B</w:t>
      </w:r>
      <w:r w:rsidR="00DE192C" w:rsidRPr="00872074">
        <w:rPr>
          <w:rFonts w:cstheme="minorHAnsi"/>
          <w:bCs/>
          <w:iCs/>
          <w:sz w:val="20"/>
          <w:szCs w:val="20"/>
        </w:rPr>
        <w:t xml:space="preserve">rick, </w:t>
      </w:r>
      <w:r w:rsidR="001C3267">
        <w:rPr>
          <w:rFonts w:cstheme="minorHAnsi"/>
          <w:bCs/>
          <w:iCs/>
          <w:sz w:val="20"/>
          <w:szCs w:val="20"/>
        </w:rPr>
        <w:t>S</w:t>
      </w:r>
      <w:r w:rsidR="00DE192C" w:rsidRPr="00872074">
        <w:rPr>
          <w:rFonts w:cstheme="minorHAnsi"/>
          <w:bCs/>
          <w:iCs/>
          <w:sz w:val="20"/>
          <w:szCs w:val="20"/>
        </w:rPr>
        <w:t xml:space="preserve">tone is a subclassification of </w:t>
      </w:r>
      <w:r w:rsidR="001C3267">
        <w:rPr>
          <w:rFonts w:cstheme="minorHAnsi"/>
          <w:bCs/>
          <w:iCs/>
          <w:sz w:val="20"/>
          <w:szCs w:val="20"/>
        </w:rPr>
        <w:t>B</w:t>
      </w:r>
      <w:r w:rsidR="00DE192C" w:rsidRPr="00872074">
        <w:rPr>
          <w:rFonts w:cstheme="minorHAnsi"/>
          <w:bCs/>
          <w:iCs/>
          <w:sz w:val="20"/>
          <w:szCs w:val="20"/>
        </w:rPr>
        <w:t xml:space="preserve">uilding </w:t>
      </w:r>
      <w:r w:rsidR="001C3267">
        <w:rPr>
          <w:rFonts w:cstheme="minorHAnsi"/>
          <w:bCs/>
          <w:iCs/>
          <w:sz w:val="20"/>
          <w:szCs w:val="20"/>
        </w:rPr>
        <w:t>C</w:t>
      </w:r>
      <w:r w:rsidR="00DE192C" w:rsidRPr="00872074">
        <w:rPr>
          <w:rFonts w:cstheme="minorHAnsi"/>
          <w:bCs/>
          <w:iCs/>
          <w:sz w:val="20"/>
          <w:szCs w:val="20"/>
        </w:rPr>
        <w:t>onstruction.</w:t>
      </w:r>
    </w:p>
    <w:p w14:paraId="01F6B63E" w14:textId="344CB3CE" w:rsidR="00DE192C" w:rsidRPr="00872074" w:rsidRDefault="00761607" w:rsidP="00761607">
      <w:pPr>
        <w:widowControl w:val="0"/>
        <w:tabs>
          <w:tab w:val="left" w:pos="270"/>
          <w:tab w:val="left" w:pos="360"/>
          <w:tab w:val="left" w:pos="450"/>
        </w:tabs>
        <w:autoSpaceDE w:val="0"/>
        <w:autoSpaceDN w:val="0"/>
        <w:adjustRightInd w:val="0"/>
        <w:spacing w:after="120" w:line="240" w:lineRule="auto"/>
        <w:jc w:val="both"/>
        <w:outlineLvl w:val="3"/>
        <w:rPr>
          <w:rFonts w:cstheme="minorHAnsi"/>
          <w:bCs/>
          <w:iCs/>
          <w:sz w:val="20"/>
          <w:szCs w:val="20"/>
        </w:rPr>
      </w:pPr>
      <w:r w:rsidRPr="00872074">
        <w:rPr>
          <w:rFonts w:cstheme="minorHAnsi"/>
          <w:bCs/>
          <w:iCs/>
          <w:sz w:val="20"/>
          <w:szCs w:val="20"/>
        </w:rPr>
        <w:tab/>
        <w:t>38.</w:t>
      </w:r>
      <w:r w:rsidRPr="00872074">
        <w:rPr>
          <w:rFonts w:cstheme="minorHAnsi"/>
          <w:bCs/>
          <w:iCs/>
          <w:sz w:val="20"/>
          <w:szCs w:val="20"/>
        </w:rPr>
        <w:tab/>
      </w:r>
      <w:r w:rsidR="00DE192C" w:rsidRPr="00872074">
        <w:rPr>
          <w:rFonts w:cstheme="minorHAnsi"/>
          <w:bCs/>
          <w:iCs/>
          <w:sz w:val="20"/>
          <w:szCs w:val="20"/>
        </w:rPr>
        <w:t>Mechanical</w:t>
      </w:r>
      <w:r w:rsidR="00DF2FB1" w:rsidRPr="00872074">
        <w:rPr>
          <w:rFonts w:cstheme="minorHAnsi"/>
          <w:bCs/>
          <w:iCs/>
          <w:sz w:val="20"/>
          <w:szCs w:val="20"/>
        </w:rPr>
        <w:t>:</w:t>
      </w:r>
      <w:r w:rsidR="00DE192C" w:rsidRPr="00872074">
        <w:rPr>
          <w:rFonts w:cstheme="minorHAnsi"/>
          <w:bCs/>
          <w:iCs/>
          <w:sz w:val="20"/>
          <w:szCs w:val="20"/>
        </w:rPr>
        <w:t xml:space="preserve"> hydraulic and pneumatic systems, including such components as heating, ventilation, air conditioning, refrigeration, hydronic and steam systems, pressure vessels, plumbing, gas piping, process piping, mechanical equipment, air and process heaters and seals, and air vacuums and filters. A license is required when the value exceeds $10,000. A mechanical contractor who performs plumbing work with a value over $10,000 must possess a master plumber license with the State Plumbing Board of Louisiana.</w:t>
      </w:r>
    </w:p>
    <w:p w14:paraId="70BA0D3C" w14:textId="2D59F706"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39.</w:t>
      </w:r>
      <w:r w:rsidRPr="00872074">
        <w:rPr>
          <w:rFonts w:cstheme="minorHAnsi"/>
          <w:bCs/>
          <w:iCs/>
          <w:sz w:val="20"/>
          <w:szCs w:val="20"/>
        </w:rPr>
        <w:tab/>
      </w:r>
      <w:r w:rsidR="00DE192C" w:rsidRPr="00872074">
        <w:rPr>
          <w:rFonts w:cstheme="minorHAnsi"/>
          <w:bCs/>
          <w:iCs/>
          <w:sz w:val="20"/>
          <w:szCs w:val="20"/>
        </w:rPr>
        <w:t xml:space="preserve">Mold </w:t>
      </w:r>
      <w:r w:rsidR="00894582" w:rsidRPr="00872074">
        <w:rPr>
          <w:rFonts w:cstheme="minorHAnsi"/>
          <w:bCs/>
          <w:iCs/>
          <w:sz w:val="20"/>
          <w:szCs w:val="20"/>
        </w:rPr>
        <w:t>R</w:t>
      </w:r>
      <w:r w:rsidR="00DE192C" w:rsidRPr="00872074">
        <w:rPr>
          <w:rFonts w:cstheme="minorHAnsi"/>
          <w:bCs/>
          <w:iCs/>
          <w:sz w:val="20"/>
          <w:szCs w:val="20"/>
        </w:rPr>
        <w:t>emediation</w:t>
      </w:r>
      <w:r w:rsidR="00DF2FB1" w:rsidRPr="00872074">
        <w:rPr>
          <w:rFonts w:cstheme="minorHAnsi"/>
          <w:bCs/>
          <w:iCs/>
          <w:sz w:val="20"/>
          <w:szCs w:val="20"/>
        </w:rPr>
        <w:t>:</w:t>
      </w:r>
      <w:r w:rsidR="00DE192C" w:rsidRPr="00872074">
        <w:rPr>
          <w:rFonts w:cstheme="minorHAnsi"/>
          <w:bCs/>
          <w:iCs/>
          <w:sz w:val="20"/>
          <w:szCs w:val="20"/>
        </w:rPr>
        <w:t xml:space="preserve"> requires </w:t>
      </w:r>
      <w:r w:rsidR="001C3267">
        <w:rPr>
          <w:rFonts w:cstheme="minorHAnsi"/>
          <w:bCs/>
          <w:iCs/>
          <w:sz w:val="20"/>
          <w:szCs w:val="20"/>
        </w:rPr>
        <w:t>24</w:t>
      </w:r>
      <w:r w:rsidR="00DE192C" w:rsidRPr="00872074">
        <w:rPr>
          <w:rFonts w:cstheme="minorHAnsi"/>
          <w:bCs/>
          <w:iCs/>
          <w:sz w:val="20"/>
          <w:szCs w:val="20"/>
        </w:rPr>
        <w:t xml:space="preserve"> hours of board approved training in mold remediation and assessment and refers to removal, cleaning, sanitizing, demolition, or other treatment, including preventative measures, of mold contaminated materials not purposely grown at that location. A license is required when the value exceeds $7,500.</w:t>
      </w:r>
    </w:p>
    <w:p w14:paraId="2C9AB727" w14:textId="13C6DC7A"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40.</w:t>
      </w:r>
      <w:r w:rsidRPr="00872074">
        <w:rPr>
          <w:rFonts w:cstheme="minorHAnsi"/>
          <w:bCs/>
          <w:iCs/>
          <w:sz w:val="20"/>
          <w:szCs w:val="20"/>
        </w:rPr>
        <w:tab/>
      </w:r>
      <w:r w:rsidR="00DE192C" w:rsidRPr="00872074">
        <w:rPr>
          <w:rFonts w:cstheme="minorHAnsi"/>
          <w:bCs/>
          <w:iCs/>
          <w:sz w:val="20"/>
          <w:szCs w:val="20"/>
        </w:rPr>
        <w:t xml:space="preserve">Municipal and </w:t>
      </w:r>
      <w:r w:rsidR="00894582" w:rsidRPr="00872074">
        <w:rPr>
          <w:rFonts w:cstheme="minorHAnsi"/>
          <w:bCs/>
          <w:iCs/>
          <w:sz w:val="20"/>
          <w:szCs w:val="20"/>
        </w:rPr>
        <w:t>P</w:t>
      </w:r>
      <w:r w:rsidR="00DE192C" w:rsidRPr="00872074">
        <w:rPr>
          <w:rFonts w:cstheme="minorHAnsi"/>
          <w:bCs/>
          <w:iCs/>
          <w:sz w:val="20"/>
          <w:szCs w:val="20"/>
        </w:rPr>
        <w:t xml:space="preserve">ublic </w:t>
      </w:r>
      <w:r w:rsidR="00894582" w:rsidRPr="00872074">
        <w:rPr>
          <w:rFonts w:cstheme="minorHAnsi"/>
          <w:bCs/>
          <w:iCs/>
          <w:sz w:val="20"/>
          <w:szCs w:val="20"/>
        </w:rPr>
        <w:t>W</w:t>
      </w:r>
      <w:r w:rsidR="00DE192C" w:rsidRPr="00872074">
        <w:rPr>
          <w:rFonts w:cstheme="minorHAnsi"/>
          <w:bCs/>
          <w:iCs/>
          <w:sz w:val="20"/>
          <w:szCs w:val="20"/>
        </w:rPr>
        <w:t xml:space="preserve">orks </w:t>
      </w:r>
      <w:r w:rsidR="00894582" w:rsidRPr="00872074">
        <w:rPr>
          <w:rFonts w:cstheme="minorHAnsi"/>
          <w:bCs/>
          <w:iCs/>
          <w:sz w:val="20"/>
          <w:szCs w:val="20"/>
        </w:rPr>
        <w:t>C</w:t>
      </w:r>
      <w:r w:rsidR="00DE192C" w:rsidRPr="00872074">
        <w:rPr>
          <w:rFonts w:cstheme="minorHAnsi"/>
          <w:bCs/>
          <w:iCs/>
          <w:sz w:val="20"/>
          <w:szCs w:val="20"/>
        </w:rPr>
        <w:t>onstruction</w:t>
      </w:r>
      <w:r w:rsidR="00DF2FB1" w:rsidRPr="00872074">
        <w:rPr>
          <w:rFonts w:cstheme="minorHAnsi"/>
          <w:bCs/>
          <w:iCs/>
          <w:sz w:val="20"/>
          <w:szCs w:val="20"/>
        </w:rPr>
        <w:t>:</w:t>
      </w:r>
      <w:r w:rsidR="00DE192C" w:rsidRPr="00872074">
        <w:rPr>
          <w:rFonts w:cstheme="minorHAnsi"/>
          <w:bCs/>
          <w:iCs/>
          <w:sz w:val="20"/>
          <w:szCs w:val="20"/>
        </w:rPr>
        <w:t xml:space="preserve"> the installation, maintenance, or repair of the infrastructure of water, sewer, gas, and storm water treatment and/or distribution systems for municipalities. It also includes power plants, electrical transmission lines, and underground electrical conduit. This classification is limited to only these scopes of work as specified.</w:t>
      </w:r>
    </w:p>
    <w:p w14:paraId="4671236B" w14:textId="52BC692C"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lastRenderedPageBreak/>
        <w:tab/>
        <w:t>41.</w:t>
      </w:r>
      <w:r w:rsidRPr="00872074">
        <w:rPr>
          <w:rFonts w:cstheme="minorHAnsi"/>
          <w:bCs/>
          <w:iCs/>
          <w:sz w:val="20"/>
          <w:szCs w:val="20"/>
        </w:rPr>
        <w:tab/>
      </w:r>
      <w:r w:rsidR="00DE192C" w:rsidRPr="00872074">
        <w:rPr>
          <w:rFonts w:cstheme="minorHAnsi"/>
          <w:bCs/>
          <w:iCs/>
          <w:sz w:val="20"/>
          <w:szCs w:val="20"/>
        </w:rPr>
        <w:t xml:space="preserve">Oil </w:t>
      </w:r>
      <w:r w:rsidR="00894582" w:rsidRPr="00872074">
        <w:rPr>
          <w:rFonts w:cstheme="minorHAnsi"/>
          <w:bCs/>
          <w:iCs/>
          <w:sz w:val="20"/>
          <w:szCs w:val="20"/>
        </w:rPr>
        <w:t>F</w:t>
      </w:r>
      <w:r w:rsidR="00DE192C" w:rsidRPr="00872074">
        <w:rPr>
          <w:rFonts w:cstheme="minorHAnsi"/>
          <w:bCs/>
          <w:iCs/>
          <w:sz w:val="20"/>
          <w:szCs w:val="20"/>
        </w:rPr>
        <w:t xml:space="preserve">ield </w:t>
      </w:r>
      <w:r w:rsidR="00894582" w:rsidRPr="00872074">
        <w:rPr>
          <w:rFonts w:cstheme="minorHAnsi"/>
          <w:bCs/>
          <w:iCs/>
          <w:sz w:val="20"/>
          <w:szCs w:val="20"/>
        </w:rPr>
        <w:t>C</w:t>
      </w:r>
      <w:r w:rsidR="00DE192C" w:rsidRPr="00872074">
        <w:rPr>
          <w:rFonts w:cstheme="minorHAnsi"/>
          <w:bCs/>
          <w:iCs/>
          <w:sz w:val="20"/>
          <w:szCs w:val="20"/>
        </w:rPr>
        <w:t>onstruction</w:t>
      </w:r>
      <w:r w:rsidR="00DF2FB1" w:rsidRPr="00872074">
        <w:rPr>
          <w:rFonts w:cstheme="minorHAnsi"/>
          <w:bCs/>
          <w:iCs/>
          <w:sz w:val="20"/>
          <w:szCs w:val="20"/>
        </w:rPr>
        <w:t>:</w:t>
      </w:r>
      <w:r w:rsidR="00DE192C" w:rsidRPr="00872074">
        <w:rPr>
          <w:rFonts w:cstheme="minorHAnsi"/>
          <w:bCs/>
          <w:iCs/>
          <w:sz w:val="20"/>
          <w:szCs w:val="20"/>
        </w:rPr>
        <w:t xml:space="preserve"> the construction, installation, maintenance, or repair of oil and gas drilling rigs, decks and associated equipment, earthwork, access roads, foundations, mat roads, monitoring wells, retention tanks and ponds, pipework, pits, and pumps.  Also includes the drilling of oil and gas wells and fabrication of oil field equipment, as well as valves, fittings, “Christmas Trees” etc. to regulate the flow of gas or oil on a drilling rig, oil well servicing, workover, and plugging and abandoning wells. Does not include transmission pipelines beyond the drilling field. Oil </w:t>
      </w:r>
      <w:r w:rsidR="001C3267">
        <w:rPr>
          <w:rFonts w:cstheme="minorHAnsi"/>
          <w:bCs/>
          <w:iCs/>
          <w:sz w:val="20"/>
          <w:szCs w:val="20"/>
        </w:rPr>
        <w:t>F</w:t>
      </w:r>
      <w:r w:rsidR="00DE192C" w:rsidRPr="00872074">
        <w:rPr>
          <w:rFonts w:cstheme="minorHAnsi"/>
          <w:bCs/>
          <w:iCs/>
          <w:sz w:val="20"/>
          <w:szCs w:val="20"/>
        </w:rPr>
        <w:t xml:space="preserve">ield </w:t>
      </w:r>
      <w:r w:rsidR="001C3267">
        <w:rPr>
          <w:rFonts w:cstheme="minorHAnsi"/>
          <w:bCs/>
          <w:iCs/>
          <w:sz w:val="20"/>
          <w:szCs w:val="20"/>
        </w:rPr>
        <w:t>C</w:t>
      </w:r>
      <w:r w:rsidR="00DE192C" w:rsidRPr="00872074">
        <w:rPr>
          <w:rFonts w:cstheme="minorHAnsi"/>
          <w:bCs/>
          <w:iCs/>
          <w:sz w:val="20"/>
          <w:szCs w:val="20"/>
        </w:rPr>
        <w:t xml:space="preserve">onstruction is a subclassification of </w:t>
      </w:r>
      <w:r w:rsidR="001C3267">
        <w:rPr>
          <w:rFonts w:cstheme="minorHAnsi"/>
          <w:bCs/>
          <w:iCs/>
          <w:sz w:val="20"/>
          <w:szCs w:val="20"/>
        </w:rPr>
        <w:t>H</w:t>
      </w:r>
      <w:r w:rsidR="00DE192C" w:rsidRPr="00872074">
        <w:rPr>
          <w:rFonts w:cstheme="minorHAnsi"/>
          <w:bCs/>
          <w:iCs/>
          <w:sz w:val="20"/>
          <w:szCs w:val="20"/>
        </w:rPr>
        <w:t xml:space="preserve">eavy </w:t>
      </w:r>
      <w:r w:rsidR="001C3267">
        <w:rPr>
          <w:rFonts w:cstheme="minorHAnsi"/>
          <w:bCs/>
          <w:iCs/>
          <w:sz w:val="20"/>
          <w:szCs w:val="20"/>
        </w:rPr>
        <w:t>C</w:t>
      </w:r>
      <w:r w:rsidR="00DE192C" w:rsidRPr="00872074">
        <w:rPr>
          <w:rFonts w:cstheme="minorHAnsi"/>
          <w:bCs/>
          <w:iCs/>
          <w:sz w:val="20"/>
          <w:szCs w:val="20"/>
        </w:rPr>
        <w:t>onstruction.</w:t>
      </w:r>
    </w:p>
    <w:p w14:paraId="7D6887F3" w14:textId="440EFAE2"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42.</w:t>
      </w:r>
      <w:r w:rsidRPr="00872074">
        <w:rPr>
          <w:rFonts w:cstheme="minorHAnsi"/>
          <w:bCs/>
          <w:iCs/>
          <w:sz w:val="20"/>
          <w:szCs w:val="20"/>
        </w:rPr>
        <w:tab/>
      </w:r>
      <w:r w:rsidR="00DE192C" w:rsidRPr="00872074">
        <w:rPr>
          <w:rFonts w:cstheme="minorHAnsi"/>
          <w:bCs/>
          <w:iCs/>
          <w:sz w:val="20"/>
          <w:szCs w:val="20"/>
        </w:rPr>
        <w:t xml:space="preserve">Painting, </w:t>
      </w:r>
      <w:r w:rsidR="00894582" w:rsidRPr="00872074">
        <w:rPr>
          <w:rFonts w:cstheme="minorHAnsi"/>
          <w:bCs/>
          <w:iCs/>
          <w:sz w:val="20"/>
          <w:szCs w:val="20"/>
        </w:rPr>
        <w:t>C</w:t>
      </w:r>
      <w:r w:rsidR="00DE192C" w:rsidRPr="00872074">
        <w:rPr>
          <w:rFonts w:cstheme="minorHAnsi"/>
          <w:bCs/>
          <w:iCs/>
          <w:sz w:val="20"/>
          <w:szCs w:val="20"/>
        </w:rPr>
        <w:t xml:space="preserve">oating, and </w:t>
      </w:r>
      <w:r w:rsidR="00894582" w:rsidRPr="00872074">
        <w:rPr>
          <w:rFonts w:cstheme="minorHAnsi"/>
          <w:bCs/>
          <w:iCs/>
          <w:sz w:val="20"/>
          <w:szCs w:val="20"/>
        </w:rPr>
        <w:t>B</w:t>
      </w:r>
      <w:r w:rsidR="00DE192C" w:rsidRPr="00872074">
        <w:rPr>
          <w:rFonts w:cstheme="minorHAnsi"/>
          <w:bCs/>
          <w:iCs/>
          <w:sz w:val="20"/>
          <w:szCs w:val="20"/>
        </w:rPr>
        <w:t>lasting</w:t>
      </w:r>
      <w:r w:rsidR="00DF2FB1" w:rsidRPr="00872074">
        <w:rPr>
          <w:rFonts w:cstheme="minorHAnsi"/>
          <w:bCs/>
          <w:iCs/>
          <w:sz w:val="20"/>
          <w:szCs w:val="20"/>
        </w:rPr>
        <w:t>:</w:t>
      </w:r>
      <w:r w:rsidR="00DE192C" w:rsidRPr="00872074">
        <w:rPr>
          <w:rFonts w:cstheme="minorHAnsi"/>
          <w:bCs/>
          <w:iCs/>
          <w:sz w:val="20"/>
          <w:szCs w:val="20"/>
        </w:rPr>
        <w:t xml:space="preserve"> the painting of immovable property as well as coatings and linings of various types.  </w:t>
      </w:r>
    </w:p>
    <w:p w14:paraId="2E346B71" w14:textId="55B4C799"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43.</w:t>
      </w:r>
      <w:r w:rsidRPr="00872074">
        <w:rPr>
          <w:rFonts w:cstheme="minorHAnsi"/>
          <w:bCs/>
          <w:iCs/>
          <w:sz w:val="20"/>
          <w:szCs w:val="20"/>
        </w:rPr>
        <w:tab/>
      </w:r>
      <w:r w:rsidR="00DE192C" w:rsidRPr="00872074">
        <w:rPr>
          <w:rFonts w:cstheme="minorHAnsi"/>
          <w:bCs/>
          <w:iCs/>
          <w:sz w:val="20"/>
          <w:szCs w:val="20"/>
        </w:rPr>
        <w:t xml:space="preserve">Permanent or </w:t>
      </w:r>
      <w:r w:rsidR="00894582" w:rsidRPr="00872074">
        <w:rPr>
          <w:rFonts w:cstheme="minorHAnsi"/>
          <w:bCs/>
          <w:iCs/>
          <w:sz w:val="20"/>
          <w:szCs w:val="20"/>
        </w:rPr>
        <w:t>P</w:t>
      </w:r>
      <w:r w:rsidR="00DE192C" w:rsidRPr="00872074">
        <w:rPr>
          <w:rFonts w:cstheme="minorHAnsi"/>
          <w:bCs/>
          <w:iCs/>
          <w:sz w:val="20"/>
          <w:szCs w:val="20"/>
        </w:rPr>
        <w:t xml:space="preserve">aved </w:t>
      </w:r>
      <w:r w:rsidR="00894582" w:rsidRPr="00872074">
        <w:rPr>
          <w:rFonts w:cstheme="minorHAnsi"/>
          <w:bCs/>
          <w:iCs/>
          <w:sz w:val="20"/>
          <w:szCs w:val="20"/>
        </w:rPr>
        <w:t>H</w:t>
      </w:r>
      <w:r w:rsidR="00DE192C" w:rsidRPr="00872074">
        <w:rPr>
          <w:rFonts w:cstheme="minorHAnsi"/>
          <w:bCs/>
          <w:iCs/>
          <w:sz w:val="20"/>
          <w:szCs w:val="20"/>
        </w:rPr>
        <w:t xml:space="preserve">ighways and </w:t>
      </w:r>
      <w:r w:rsidR="00894582" w:rsidRPr="00872074">
        <w:rPr>
          <w:rFonts w:cstheme="minorHAnsi"/>
          <w:bCs/>
          <w:iCs/>
          <w:sz w:val="20"/>
          <w:szCs w:val="20"/>
        </w:rPr>
        <w:t>S</w:t>
      </w:r>
      <w:r w:rsidR="00DE192C" w:rsidRPr="00872074">
        <w:rPr>
          <w:rFonts w:cstheme="minorHAnsi"/>
          <w:bCs/>
          <w:iCs/>
          <w:sz w:val="20"/>
          <w:szCs w:val="20"/>
        </w:rPr>
        <w:t>treets (Asphalt)</w:t>
      </w:r>
      <w:r w:rsidR="00DF2FB1" w:rsidRPr="00872074">
        <w:rPr>
          <w:rFonts w:cstheme="minorHAnsi"/>
          <w:bCs/>
          <w:iCs/>
          <w:sz w:val="20"/>
          <w:szCs w:val="20"/>
        </w:rPr>
        <w:t>:</w:t>
      </w:r>
      <w:r w:rsidR="00DE192C" w:rsidRPr="00872074">
        <w:rPr>
          <w:rFonts w:cstheme="minorHAnsi"/>
          <w:bCs/>
          <w:iCs/>
          <w:sz w:val="20"/>
          <w:szCs w:val="20"/>
        </w:rPr>
        <w:t xml:space="preserve"> the construction, installation, maintenance, or repair of asphalt roads, streets, and highways. Permanent or </w:t>
      </w:r>
      <w:r w:rsidR="001C3267">
        <w:rPr>
          <w:rFonts w:cstheme="minorHAnsi"/>
          <w:bCs/>
          <w:iCs/>
          <w:sz w:val="20"/>
          <w:szCs w:val="20"/>
        </w:rPr>
        <w:t>P</w:t>
      </w:r>
      <w:r w:rsidR="00DE192C" w:rsidRPr="00872074">
        <w:rPr>
          <w:rFonts w:cstheme="minorHAnsi"/>
          <w:bCs/>
          <w:iCs/>
          <w:sz w:val="20"/>
          <w:szCs w:val="20"/>
        </w:rPr>
        <w:t xml:space="preserve">aved </w:t>
      </w:r>
      <w:r w:rsidR="001C3267">
        <w:rPr>
          <w:rFonts w:cstheme="minorHAnsi"/>
          <w:bCs/>
          <w:iCs/>
          <w:sz w:val="20"/>
          <w:szCs w:val="20"/>
        </w:rPr>
        <w:t>H</w:t>
      </w:r>
      <w:r w:rsidR="00DE192C" w:rsidRPr="00872074">
        <w:rPr>
          <w:rFonts w:cstheme="minorHAnsi"/>
          <w:bCs/>
          <w:iCs/>
          <w:sz w:val="20"/>
          <w:szCs w:val="20"/>
        </w:rPr>
        <w:t xml:space="preserve">ighways and </w:t>
      </w:r>
      <w:r w:rsidR="001C3267">
        <w:rPr>
          <w:rFonts w:cstheme="minorHAnsi"/>
          <w:bCs/>
          <w:iCs/>
          <w:sz w:val="20"/>
          <w:szCs w:val="20"/>
        </w:rPr>
        <w:t>S</w:t>
      </w:r>
      <w:r w:rsidR="00DE192C" w:rsidRPr="00872074">
        <w:rPr>
          <w:rFonts w:cstheme="minorHAnsi"/>
          <w:bCs/>
          <w:iCs/>
          <w:sz w:val="20"/>
          <w:szCs w:val="20"/>
        </w:rPr>
        <w:t xml:space="preserve">treets (Asphalt) is a subclassification of </w:t>
      </w:r>
      <w:r w:rsidR="001C3267">
        <w:rPr>
          <w:rFonts w:cstheme="minorHAnsi"/>
          <w:bCs/>
          <w:iCs/>
          <w:sz w:val="20"/>
          <w:szCs w:val="20"/>
        </w:rPr>
        <w:t>H</w:t>
      </w:r>
      <w:r w:rsidR="00DE192C" w:rsidRPr="00872074">
        <w:rPr>
          <w:rFonts w:cstheme="minorHAnsi"/>
          <w:bCs/>
          <w:iCs/>
          <w:sz w:val="20"/>
          <w:szCs w:val="20"/>
        </w:rPr>
        <w:t xml:space="preserve">ighway, </w:t>
      </w:r>
      <w:r w:rsidR="001C3267">
        <w:rPr>
          <w:rFonts w:cstheme="minorHAnsi"/>
          <w:bCs/>
          <w:iCs/>
          <w:sz w:val="20"/>
          <w:szCs w:val="20"/>
        </w:rPr>
        <w:t>S</w:t>
      </w:r>
      <w:r w:rsidR="00DE192C" w:rsidRPr="00872074">
        <w:rPr>
          <w:rFonts w:cstheme="minorHAnsi"/>
          <w:bCs/>
          <w:iCs/>
          <w:sz w:val="20"/>
          <w:szCs w:val="20"/>
        </w:rPr>
        <w:t xml:space="preserve">treet, and </w:t>
      </w:r>
      <w:r w:rsidR="001C3267">
        <w:rPr>
          <w:rFonts w:cstheme="minorHAnsi"/>
          <w:bCs/>
          <w:iCs/>
          <w:sz w:val="20"/>
          <w:szCs w:val="20"/>
        </w:rPr>
        <w:t>B</w:t>
      </w:r>
      <w:r w:rsidR="00DE192C" w:rsidRPr="00872074">
        <w:rPr>
          <w:rFonts w:cstheme="minorHAnsi"/>
          <w:bCs/>
          <w:iCs/>
          <w:sz w:val="20"/>
          <w:szCs w:val="20"/>
        </w:rPr>
        <w:t>ridge Construction.</w:t>
      </w:r>
    </w:p>
    <w:p w14:paraId="2C0A92C3" w14:textId="0A80042F"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44.</w:t>
      </w:r>
      <w:r w:rsidRPr="00872074">
        <w:rPr>
          <w:rFonts w:cstheme="minorHAnsi"/>
          <w:bCs/>
          <w:iCs/>
          <w:sz w:val="20"/>
          <w:szCs w:val="20"/>
        </w:rPr>
        <w:tab/>
      </w:r>
      <w:r w:rsidR="00DE192C" w:rsidRPr="00872074">
        <w:rPr>
          <w:rFonts w:cstheme="minorHAnsi"/>
          <w:bCs/>
          <w:iCs/>
          <w:sz w:val="20"/>
          <w:szCs w:val="20"/>
        </w:rPr>
        <w:t xml:space="preserve">Permanent or </w:t>
      </w:r>
      <w:r w:rsidR="00894582" w:rsidRPr="00872074">
        <w:rPr>
          <w:rFonts w:cstheme="minorHAnsi"/>
          <w:bCs/>
          <w:iCs/>
          <w:sz w:val="20"/>
          <w:szCs w:val="20"/>
        </w:rPr>
        <w:t>P</w:t>
      </w:r>
      <w:r w:rsidR="00DE192C" w:rsidRPr="00872074">
        <w:rPr>
          <w:rFonts w:cstheme="minorHAnsi"/>
          <w:bCs/>
          <w:iCs/>
          <w:sz w:val="20"/>
          <w:szCs w:val="20"/>
        </w:rPr>
        <w:t xml:space="preserve">aved </w:t>
      </w:r>
      <w:r w:rsidR="00894582" w:rsidRPr="00872074">
        <w:rPr>
          <w:rFonts w:cstheme="minorHAnsi"/>
          <w:bCs/>
          <w:iCs/>
          <w:sz w:val="20"/>
          <w:szCs w:val="20"/>
        </w:rPr>
        <w:t>H</w:t>
      </w:r>
      <w:r w:rsidR="00DE192C" w:rsidRPr="00872074">
        <w:rPr>
          <w:rFonts w:cstheme="minorHAnsi"/>
          <w:bCs/>
          <w:iCs/>
          <w:sz w:val="20"/>
          <w:szCs w:val="20"/>
        </w:rPr>
        <w:t xml:space="preserve">ighways and </w:t>
      </w:r>
      <w:r w:rsidR="00894582" w:rsidRPr="00872074">
        <w:rPr>
          <w:rFonts w:cstheme="minorHAnsi"/>
          <w:bCs/>
          <w:iCs/>
          <w:sz w:val="20"/>
          <w:szCs w:val="20"/>
        </w:rPr>
        <w:t>S</w:t>
      </w:r>
      <w:r w:rsidR="00DE192C" w:rsidRPr="00872074">
        <w:rPr>
          <w:rFonts w:cstheme="minorHAnsi"/>
          <w:bCs/>
          <w:iCs/>
          <w:sz w:val="20"/>
          <w:szCs w:val="20"/>
        </w:rPr>
        <w:t>treets (Concrete)</w:t>
      </w:r>
      <w:r w:rsidR="00DF2FB1" w:rsidRPr="00872074">
        <w:rPr>
          <w:rFonts w:cstheme="minorHAnsi"/>
          <w:bCs/>
          <w:iCs/>
          <w:sz w:val="20"/>
          <w:szCs w:val="20"/>
        </w:rPr>
        <w:t>:</w:t>
      </w:r>
      <w:r w:rsidR="00DE192C" w:rsidRPr="00872074">
        <w:rPr>
          <w:rFonts w:cstheme="minorHAnsi"/>
          <w:bCs/>
          <w:iCs/>
          <w:sz w:val="20"/>
          <w:szCs w:val="20"/>
        </w:rPr>
        <w:t xml:space="preserve"> the construction, installation, maintenance, or repair of concrete pavements. Permanent or </w:t>
      </w:r>
      <w:r w:rsidR="001C3267">
        <w:rPr>
          <w:rFonts w:cstheme="minorHAnsi"/>
          <w:bCs/>
          <w:iCs/>
          <w:sz w:val="20"/>
          <w:szCs w:val="20"/>
        </w:rPr>
        <w:t>P</w:t>
      </w:r>
      <w:r w:rsidR="00DE192C" w:rsidRPr="00872074">
        <w:rPr>
          <w:rFonts w:cstheme="minorHAnsi"/>
          <w:bCs/>
          <w:iCs/>
          <w:sz w:val="20"/>
          <w:szCs w:val="20"/>
        </w:rPr>
        <w:t xml:space="preserve">aved </w:t>
      </w:r>
      <w:r w:rsidR="001C3267">
        <w:rPr>
          <w:rFonts w:cstheme="minorHAnsi"/>
          <w:bCs/>
          <w:iCs/>
          <w:sz w:val="20"/>
          <w:szCs w:val="20"/>
        </w:rPr>
        <w:t>H</w:t>
      </w:r>
      <w:r w:rsidR="00DE192C" w:rsidRPr="00872074">
        <w:rPr>
          <w:rFonts w:cstheme="minorHAnsi"/>
          <w:bCs/>
          <w:iCs/>
          <w:sz w:val="20"/>
          <w:szCs w:val="20"/>
        </w:rPr>
        <w:t xml:space="preserve">ighways and </w:t>
      </w:r>
      <w:r w:rsidR="001C3267">
        <w:rPr>
          <w:rFonts w:cstheme="minorHAnsi"/>
          <w:bCs/>
          <w:iCs/>
          <w:sz w:val="20"/>
          <w:szCs w:val="20"/>
        </w:rPr>
        <w:t>S</w:t>
      </w:r>
      <w:r w:rsidR="00DE192C" w:rsidRPr="00872074">
        <w:rPr>
          <w:rFonts w:cstheme="minorHAnsi"/>
          <w:bCs/>
          <w:iCs/>
          <w:sz w:val="20"/>
          <w:szCs w:val="20"/>
        </w:rPr>
        <w:t xml:space="preserve">treets (Concrete) is a subclassification of </w:t>
      </w:r>
      <w:r w:rsidR="001C3267">
        <w:rPr>
          <w:rFonts w:cstheme="minorHAnsi"/>
          <w:bCs/>
          <w:iCs/>
          <w:sz w:val="20"/>
          <w:szCs w:val="20"/>
        </w:rPr>
        <w:t>H</w:t>
      </w:r>
      <w:r w:rsidR="00DE192C" w:rsidRPr="00872074">
        <w:rPr>
          <w:rFonts w:cstheme="minorHAnsi"/>
          <w:bCs/>
          <w:iCs/>
          <w:sz w:val="20"/>
          <w:szCs w:val="20"/>
        </w:rPr>
        <w:t xml:space="preserve">ighway, </w:t>
      </w:r>
      <w:r w:rsidR="001C3267">
        <w:rPr>
          <w:rFonts w:cstheme="minorHAnsi"/>
          <w:bCs/>
          <w:iCs/>
          <w:sz w:val="20"/>
          <w:szCs w:val="20"/>
        </w:rPr>
        <w:t>S</w:t>
      </w:r>
      <w:r w:rsidR="00DE192C" w:rsidRPr="00872074">
        <w:rPr>
          <w:rFonts w:cstheme="minorHAnsi"/>
          <w:bCs/>
          <w:iCs/>
          <w:sz w:val="20"/>
          <w:szCs w:val="20"/>
        </w:rPr>
        <w:t xml:space="preserve">treet, and </w:t>
      </w:r>
      <w:r w:rsidR="001C3267">
        <w:rPr>
          <w:rFonts w:cstheme="minorHAnsi"/>
          <w:bCs/>
          <w:iCs/>
          <w:sz w:val="20"/>
          <w:szCs w:val="20"/>
        </w:rPr>
        <w:t>B</w:t>
      </w:r>
      <w:r w:rsidR="00DE192C" w:rsidRPr="00872074">
        <w:rPr>
          <w:rFonts w:cstheme="minorHAnsi"/>
          <w:bCs/>
          <w:iCs/>
          <w:sz w:val="20"/>
          <w:szCs w:val="20"/>
        </w:rPr>
        <w:t>ridge Construction.</w:t>
      </w:r>
    </w:p>
    <w:p w14:paraId="2CAD0BF9" w14:textId="1B35D134"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45.</w:t>
      </w:r>
      <w:r w:rsidRPr="00872074">
        <w:rPr>
          <w:rFonts w:cstheme="minorHAnsi"/>
          <w:bCs/>
          <w:iCs/>
          <w:sz w:val="20"/>
          <w:szCs w:val="20"/>
        </w:rPr>
        <w:tab/>
      </w:r>
      <w:r w:rsidR="00DE192C" w:rsidRPr="00872074">
        <w:rPr>
          <w:rFonts w:cstheme="minorHAnsi"/>
          <w:bCs/>
          <w:iCs/>
          <w:sz w:val="20"/>
          <w:szCs w:val="20"/>
        </w:rPr>
        <w:t xml:space="preserve">Pile </w:t>
      </w:r>
      <w:r w:rsidR="00894582" w:rsidRPr="00872074">
        <w:rPr>
          <w:rFonts w:cstheme="minorHAnsi"/>
          <w:bCs/>
          <w:iCs/>
          <w:sz w:val="20"/>
          <w:szCs w:val="20"/>
        </w:rPr>
        <w:t>D</w:t>
      </w:r>
      <w:r w:rsidR="00DE192C" w:rsidRPr="00872074">
        <w:rPr>
          <w:rFonts w:cstheme="minorHAnsi"/>
          <w:bCs/>
          <w:iCs/>
          <w:sz w:val="20"/>
          <w:szCs w:val="20"/>
        </w:rPr>
        <w:t>riving</w:t>
      </w:r>
      <w:r w:rsidR="00DF2FB1" w:rsidRPr="00872074">
        <w:rPr>
          <w:rFonts w:cstheme="minorHAnsi"/>
          <w:bCs/>
          <w:iCs/>
          <w:sz w:val="20"/>
          <w:szCs w:val="20"/>
        </w:rPr>
        <w:t>:</w:t>
      </w:r>
      <w:r w:rsidR="00DE192C" w:rsidRPr="00872074">
        <w:rPr>
          <w:rFonts w:cstheme="minorHAnsi"/>
          <w:bCs/>
          <w:iCs/>
          <w:sz w:val="20"/>
          <w:szCs w:val="20"/>
        </w:rPr>
        <w:t xml:space="preserve"> the driving of structural and sheet piles for buildings, bridges, wharves, docks, cofferdams, caissons, seawalls, etc. Pile </w:t>
      </w:r>
      <w:r w:rsidR="001C3267">
        <w:rPr>
          <w:rFonts w:cstheme="minorHAnsi"/>
          <w:bCs/>
          <w:iCs/>
          <w:sz w:val="20"/>
          <w:szCs w:val="20"/>
        </w:rPr>
        <w:t>D</w:t>
      </w:r>
      <w:r w:rsidR="00DE192C" w:rsidRPr="00872074">
        <w:rPr>
          <w:rFonts w:cstheme="minorHAnsi"/>
          <w:bCs/>
          <w:iCs/>
          <w:sz w:val="20"/>
          <w:szCs w:val="20"/>
        </w:rPr>
        <w:t xml:space="preserve">riving is a subclassification of </w:t>
      </w:r>
      <w:r w:rsidR="00894582" w:rsidRPr="00872074">
        <w:rPr>
          <w:rFonts w:cstheme="minorHAnsi"/>
          <w:bCs/>
          <w:iCs/>
          <w:sz w:val="20"/>
          <w:szCs w:val="20"/>
        </w:rPr>
        <w:t>B</w:t>
      </w:r>
      <w:r w:rsidR="00DE192C" w:rsidRPr="00872074">
        <w:rPr>
          <w:rFonts w:cstheme="minorHAnsi"/>
          <w:bCs/>
          <w:iCs/>
          <w:sz w:val="20"/>
          <w:szCs w:val="20"/>
        </w:rPr>
        <w:t xml:space="preserve">uilding </w:t>
      </w:r>
      <w:r w:rsidR="00894582" w:rsidRPr="00872074">
        <w:rPr>
          <w:rFonts w:cstheme="minorHAnsi"/>
          <w:bCs/>
          <w:iCs/>
          <w:sz w:val="20"/>
          <w:szCs w:val="20"/>
        </w:rPr>
        <w:t>C</w:t>
      </w:r>
      <w:r w:rsidR="00DE192C" w:rsidRPr="00872074">
        <w:rPr>
          <w:rFonts w:cstheme="minorHAnsi"/>
          <w:bCs/>
          <w:iCs/>
          <w:sz w:val="20"/>
          <w:szCs w:val="20"/>
        </w:rPr>
        <w:t>onstruction.</w:t>
      </w:r>
    </w:p>
    <w:p w14:paraId="05B10DBA" w14:textId="770EAFB8"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46.</w:t>
      </w:r>
      <w:r w:rsidRPr="00872074">
        <w:rPr>
          <w:rFonts w:cstheme="minorHAnsi"/>
          <w:bCs/>
          <w:iCs/>
          <w:sz w:val="20"/>
          <w:szCs w:val="20"/>
        </w:rPr>
        <w:tab/>
      </w:r>
      <w:r w:rsidR="00DE192C" w:rsidRPr="00872074">
        <w:rPr>
          <w:rFonts w:cstheme="minorHAnsi"/>
          <w:bCs/>
          <w:iCs/>
          <w:sz w:val="20"/>
          <w:szCs w:val="20"/>
        </w:rPr>
        <w:t xml:space="preserve">Pipe </w:t>
      </w:r>
      <w:r w:rsidR="00894582" w:rsidRPr="00872074">
        <w:rPr>
          <w:rFonts w:cstheme="minorHAnsi"/>
          <w:bCs/>
          <w:iCs/>
          <w:sz w:val="20"/>
          <w:szCs w:val="20"/>
        </w:rPr>
        <w:t>W</w:t>
      </w:r>
      <w:r w:rsidR="00DE192C" w:rsidRPr="00872074">
        <w:rPr>
          <w:rFonts w:cstheme="minorHAnsi"/>
          <w:bCs/>
          <w:iCs/>
          <w:sz w:val="20"/>
          <w:szCs w:val="20"/>
        </w:rPr>
        <w:t>ork (water lines)</w:t>
      </w:r>
      <w:r w:rsidR="00DF2FB1" w:rsidRPr="00872074">
        <w:rPr>
          <w:rFonts w:cstheme="minorHAnsi"/>
          <w:bCs/>
          <w:iCs/>
          <w:sz w:val="20"/>
          <w:szCs w:val="20"/>
        </w:rPr>
        <w:t>:</w:t>
      </w:r>
      <w:r w:rsidR="00DE192C" w:rsidRPr="00872074">
        <w:rPr>
          <w:rFonts w:cstheme="minorHAnsi"/>
          <w:bCs/>
          <w:iCs/>
          <w:sz w:val="20"/>
          <w:szCs w:val="20"/>
        </w:rPr>
        <w:t xml:space="preserve"> the construction, installation, maintenance, or repair of distribution mains and pump stations and related components for water utility systems. Pipe </w:t>
      </w:r>
      <w:r w:rsidR="001C3267">
        <w:rPr>
          <w:rFonts w:cstheme="minorHAnsi"/>
          <w:bCs/>
          <w:iCs/>
          <w:sz w:val="20"/>
          <w:szCs w:val="20"/>
        </w:rPr>
        <w:t>W</w:t>
      </w:r>
      <w:r w:rsidR="00DE192C" w:rsidRPr="00872074">
        <w:rPr>
          <w:rFonts w:cstheme="minorHAnsi"/>
          <w:bCs/>
          <w:iCs/>
          <w:sz w:val="20"/>
          <w:szCs w:val="20"/>
        </w:rPr>
        <w:t>ork (water</w:t>
      </w:r>
      <w:r w:rsidR="003B3F10" w:rsidRPr="00872074">
        <w:rPr>
          <w:rFonts w:cstheme="minorHAnsi"/>
          <w:bCs/>
          <w:iCs/>
          <w:sz w:val="20"/>
          <w:szCs w:val="20"/>
        </w:rPr>
        <w:t xml:space="preserve"> </w:t>
      </w:r>
      <w:r w:rsidR="00DE192C" w:rsidRPr="00872074">
        <w:rPr>
          <w:rFonts w:cstheme="minorHAnsi"/>
          <w:bCs/>
          <w:iCs/>
          <w:sz w:val="20"/>
          <w:szCs w:val="20"/>
        </w:rPr>
        <w:t>line</w:t>
      </w:r>
      <w:r w:rsidR="003B3F10" w:rsidRPr="00872074">
        <w:rPr>
          <w:rFonts w:cstheme="minorHAnsi"/>
          <w:bCs/>
          <w:iCs/>
          <w:sz w:val="20"/>
          <w:szCs w:val="20"/>
        </w:rPr>
        <w:t>s</w:t>
      </w:r>
      <w:r w:rsidR="00DE192C" w:rsidRPr="00872074">
        <w:rPr>
          <w:rFonts w:cstheme="minorHAnsi"/>
          <w:bCs/>
          <w:iCs/>
          <w:sz w:val="20"/>
          <w:szCs w:val="20"/>
        </w:rPr>
        <w:t xml:space="preserve">) is a subclassification of </w:t>
      </w:r>
      <w:r w:rsidR="001C3267">
        <w:rPr>
          <w:rFonts w:cstheme="minorHAnsi"/>
          <w:bCs/>
          <w:iCs/>
          <w:sz w:val="20"/>
          <w:szCs w:val="20"/>
        </w:rPr>
        <w:t>M</w:t>
      </w:r>
      <w:r w:rsidR="00DE192C" w:rsidRPr="00872074">
        <w:rPr>
          <w:rFonts w:cstheme="minorHAnsi"/>
          <w:bCs/>
          <w:iCs/>
          <w:sz w:val="20"/>
          <w:szCs w:val="20"/>
        </w:rPr>
        <w:t xml:space="preserve">unicipal and </w:t>
      </w:r>
      <w:r w:rsidR="001C3267">
        <w:rPr>
          <w:rFonts w:cstheme="minorHAnsi"/>
          <w:bCs/>
          <w:iCs/>
          <w:sz w:val="20"/>
          <w:szCs w:val="20"/>
        </w:rPr>
        <w:t>P</w:t>
      </w:r>
      <w:r w:rsidR="00DE192C" w:rsidRPr="00872074">
        <w:rPr>
          <w:rFonts w:cstheme="minorHAnsi"/>
          <w:bCs/>
          <w:iCs/>
          <w:sz w:val="20"/>
          <w:szCs w:val="20"/>
        </w:rPr>
        <w:t xml:space="preserve">ublic </w:t>
      </w:r>
      <w:r w:rsidR="001C3267">
        <w:rPr>
          <w:rFonts w:cstheme="minorHAnsi"/>
          <w:bCs/>
          <w:iCs/>
          <w:sz w:val="20"/>
          <w:szCs w:val="20"/>
        </w:rPr>
        <w:t>W</w:t>
      </w:r>
      <w:r w:rsidR="00DE192C" w:rsidRPr="00872074">
        <w:rPr>
          <w:rFonts w:cstheme="minorHAnsi"/>
          <w:bCs/>
          <w:iCs/>
          <w:sz w:val="20"/>
          <w:szCs w:val="20"/>
        </w:rPr>
        <w:t xml:space="preserve">orks </w:t>
      </w:r>
      <w:r w:rsidR="001C3267">
        <w:rPr>
          <w:rFonts w:cstheme="minorHAnsi"/>
          <w:bCs/>
          <w:iCs/>
          <w:sz w:val="20"/>
          <w:szCs w:val="20"/>
        </w:rPr>
        <w:t>C</w:t>
      </w:r>
      <w:r w:rsidR="00DE192C" w:rsidRPr="00872074">
        <w:rPr>
          <w:rFonts w:cstheme="minorHAnsi"/>
          <w:bCs/>
          <w:iCs/>
          <w:sz w:val="20"/>
          <w:szCs w:val="20"/>
        </w:rPr>
        <w:t>onstruction.</w:t>
      </w:r>
    </w:p>
    <w:p w14:paraId="746849DF" w14:textId="62C29BCF" w:rsidR="00DE192C" w:rsidRPr="00872074" w:rsidRDefault="00761607" w:rsidP="00761607">
      <w:pPr>
        <w:widowControl w:val="0"/>
        <w:tabs>
          <w:tab w:val="left" w:pos="270"/>
          <w:tab w:val="left" w:pos="360"/>
          <w:tab w:val="left" w:pos="450"/>
        </w:tabs>
        <w:autoSpaceDE w:val="0"/>
        <w:autoSpaceDN w:val="0"/>
        <w:adjustRightInd w:val="0"/>
        <w:spacing w:after="120" w:line="240" w:lineRule="auto"/>
        <w:jc w:val="both"/>
        <w:outlineLvl w:val="3"/>
        <w:rPr>
          <w:rFonts w:cstheme="minorHAnsi"/>
          <w:bCs/>
          <w:iCs/>
          <w:sz w:val="20"/>
          <w:szCs w:val="20"/>
        </w:rPr>
      </w:pPr>
      <w:r w:rsidRPr="00872074">
        <w:rPr>
          <w:rFonts w:cstheme="minorHAnsi"/>
          <w:bCs/>
          <w:iCs/>
          <w:sz w:val="20"/>
          <w:szCs w:val="20"/>
        </w:rPr>
        <w:tab/>
        <w:t>47.</w:t>
      </w:r>
      <w:r w:rsidRPr="00872074">
        <w:rPr>
          <w:rFonts w:cstheme="minorHAnsi"/>
          <w:bCs/>
          <w:iCs/>
          <w:sz w:val="20"/>
          <w:szCs w:val="20"/>
        </w:rPr>
        <w:tab/>
      </w:r>
      <w:r w:rsidR="00DE192C" w:rsidRPr="00872074">
        <w:rPr>
          <w:rFonts w:cstheme="minorHAnsi"/>
          <w:bCs/>
          <w:iCs/>
          <w:sz w:val="20"/>
          <w:szCs w:val="20"/>
        </w:rPr>
        <w:t>Plumbing</w:t>
      </w:r>
      <w:r w:rsidR="00DF2FB1" w:rsidRPr="00872074">
        <w:rPr>
          <w:rFonts w:cstheme="minorHAnsi"/>
          <w:bCs/>
          <w:iCs/>
          <w:sz w:val="20"/>
          <w:szCs w:val="20"/>
        </w:rPr>
        <w:t>:</w:t>
      </w:r>
      <w:r w:rsidR="00DE192C" w:rsidRPr="00872074">
        <w:rPr>
          <w:rFonts w:cstheme="minorHAnsi"/>
          <w:bCs/>
          <w:iCs/>
          <w:sz w:val="20"/>
          <w:szCs w:val="20"/>
        </w:rPr>
        <w:t xml:space="preserve"> </w:t>
      </w:r>
      <w:r w:rsidR="00894582" w:rsidRPr="00872074">
        <w:rPr>
          <w:rFonts w:cstheme="minorHAnsi"/>
          <w:bCs/>
          <w:iCs/>
          <w:sz w:val="20"/>
          <w:szCs w:val="20"/>
        </w:rPr>
        <w:t xml:space="preserve"> </w:t>
      </w:r>
      <w:r w:rsidR="00DE192C" w:rsidRPr="00872074">
        <w:rPr>
          <w:rFonts w:cstheme="minorHAnsi"/>
          <w:bCs/>
          <w:iCs/>
          <w:sz w:val="20"/>
          <w:szCs w:val="20"/>
        </w:rPr>
        <w:t xml:space="preserve">the construction, installation, maintenance, or repair of potable and non-potable tap water and/or sewer water systems within a building structure or house. A license is required when the value exceeds $10,000. Plumbing is also a subclassification of </w:t>
      </w:r>
      <w:r w:rsidR="001C3267">
        <w:rPr>
          <w:rFonts w:cstheme="minorHAnsi"/>
          <w:bCs/>
          <w:iCs/>
          <w:sz w:val="20"/>
          <w:szCs w:val="20"/>
        </w:rPr>
        <w:t>M</w:t>
      </w:r>
      <w:r w:rsidR="00DE192C" w:rsidRPr="00872074">
        <w:rPr>
          <w:rFonts w:cstheme="minorHAnsi"/>
          <w:bCs/>
          <w:iCs/>
          <w:sz w:val="20"/>
          <w:szCs w:val="20"/>
        </w:rPr>
        <w:t>echanical.</w:t>
      </w:r>
    </w:p>
    <w:p w14:paraId="5FE6DDC8" w14:textId="3A6F923C"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48.</w:t>
      </w:r>
      <w:r w:rsidRPr="00872074">
        <w:rPr>
          <w:rFonts w:cstheme="minorHAnsi"/>
          <w:bCs/>
          <w:iCs/>
          <w:sz w:val="20"/>
          <w:szCs w:val="20"/>
        </w:rPr>
        <w:tab/>
      </w:r>
      <w:r w:rsidR="00DE192C" w:rsidRPr="00872074">
        <w:rPr>
          <w:rFonts w:cstheme="minorHAnsi"/>
          <w:bCs/>
          <w:iCs/>
          <w:sz w:val="20"/>
          <w:szCs w:val="20"/>
        </w:rPr>
        <w:t>Pneumatic</w:t>
      </w:r>
      <w:r w:rsidR="00894582" w:rsidRPr="00872074">
        <w:rPr>
          <w:rFonts w:cstheme="minorHAnsi"/>
          <w:bCs/>
          <w:iCs/>
          <w:sz w:val="20"/>
          <w:szCs w:val="20"/>
        </w:rPr>
        <w:t xml:space="preserve"> T</w:t>
      </w:r>
      <w:r w:rsidR="00DE192C" w:rsidRPr="00872074">
        <w:rPr>
          <w:rFonts w:cstheme="minorHAnsi"/>
          <w:bCs/>
          <w:iCs/>
          <w:sz w:val="20"/>
          <w:szCs w:val="20"/>
        </w:rPr>
        <w:t xml:space="preserve">ubes and </w:t>
      </w:r>
      <w:r w:rsidR="00894582" w:rsidRPr="00872074">
        <w:rPr>
          <w:rFonts w:cstheme="minorHAnsi"/>
          <w:bCs/>
          <w:iCs/>
          <w:sz w:val="20"/>
          <w:szCs w:val="20"/>
        </w:rPr>
        <w:t>C</w:t>
      </w:r>
      <w:r w:rsidR="00DE192C" w:rsidRPr="00872074">
        <w:rPr>
          <w:rFonts w:cstheme="minorHAnsi"/>
          <w:bCs/>
          <w:iCs/>
          <w:sz w:val="20"/>
          <w:szCs w:val="20"/>
        </w:rPr>
        <w:t>onveyors</w:t>
      </w:r>
      <w:r w:rsidR="00DF2FB1" w:rsidRPr="00872074">
        <w:rPr>
          <w:rFonts w:cstheme="minorHAnsi"/>
          <w:bCs/>
          <w:iCs/>
          <w:sz w:val="20"/>
          <w:szCs w:val="20"/>
        </w:rPr>
        <w:t>:</w:t>
      </w:r>
      <w:r w:rsidR="00DE192C" w:rsidRPr="00872074">
        <w:rPr>
          <w:rFonts w:cstheme="minorHAnsi"/>
          <w:bCs/>
          <w:iCs/>
          <w:sz w:val="20"/>
          <w:szCs w:val="20"/>
        </w:rPr>
        <w:t xml:space="preserve"> the installation, maintenance, or repair of pneumatic tube systems and other types of conveyor systems and related components. Pneumatic </w:t>
      </w:r>
      <w:r w:rsidR="001C3267">
        <w:rPr>
          <w:rFonts w:cstheme="minorHAnsi"/>
          <w:bCs/>
          <w:iCs/>
          <w:sz w:val="20"/>
          <w:szCs w:val="20"/>
        </w:rPr>
        <w:t>T</w:t>
      </w:r>
      <w:r w:rsidR="00DE192C" w:rsidRPr="00872074">
        <w:rPr>
          <w:rFonts w:cstheme="minorHAnsi"/>
          <w:bCs/>
          <w:iCs/>
          <w:sz w:val="20"/>
          <w:szCs w:val="20"/>
        </w:rPr>
        <w:t xml:space="preserve">ubes and </w:t>
      </w:r>
      <w:r w:rsidR="001C3267">
        <w:rPr>
          <w:rFonts w:cstheme="minorHAnsi"/>
          <w:bCs/>
          <w:iCs/>
          <w:sz w:val="20"/>
          <w:szCs w:val="20"/>
        </w:rPr>
        <w:t>C</w:t>
      </w:r>
      <w:r w:rsidR="00DE192C" w:rsidRPr="00872074">
        <w:rPr>
          <w:rFonts w:cstheme="minorHAnsi"/>
          <w:bCs/>
          <w:iCs/>
          <w:sz w:val="20"/>
          <w:szCs w:val="20"/>
        </w:rPr>
        <w:t xml:space="preserve">onveyors is a subclassification of </w:t>
      </w:r>
      <w:r w:rsidR="001C3267">
        <w:rPr>
          <w:rFonts w:cstheme="minorHAnsi"/>
          <w:bCs/>
          <w:iCs/>
          <w:sz w:val="20"/>
          <w:szCs w:val="20"/>
        </w:rPr>
        <w:t>B</w:t>
      </w:r>
      <w:r w:rsidR="00DE192C" w:rsidRPr="00872074">
        <w:rPr>
          <w:rFonts w:cstheme="minorHAnsi"/>
          <w:bCs/>
          <w:iCs/>
          <w:sz w:val="20"/>
          <w:szCs w:val="20"/>
        </w:rPr>
        <w:t xml:space="preserve">uilding </w:t>
      </w:r>
      <w:r w:rsidR="001C3267">
        <w:rPr>
          <w:rFonts w:cstheme="minorHAnsi"/>
          <w:bCs/>
          <w:iCs/>
          <w:sz w:val="20"/>
          <w:szCs w:val="20"/>
        </w:rPr>
        <w:t>C</w:t>
      </w:r>
      <w:r w:rsidR="00DE192C" w:rsidRPr="00872074">
        <w:rPr>
          <w:rFonts w:cstheme="minorHAnsi"/>
          <w:bCs/>
          <w:iCs/>
          <w:sz w:val="20"/>
          <w:szCs w:val="20"/>
        </w:rPr>
        <w:t>onstruction.</w:t>
      </w:r>
    </w:p>
    <w:p w14:paraId="36D71F8B" w14:textId="3AA914E9"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49.</w:t>
      </w:r>
      <w:r w:rsidRPr="00872074">
        <w:rPr>
          <w:rFonts w:cstheme="minorHAnsi"/>
          <w:bCs/>
          <w:iCs/>
          <w:sz w:val="20"/>
          <w:szCs w:val="20"/>
        </w:rPr>
        <w:tab/>
      </w:r>
      <w:r w:rsidR="00DE192C" w:rsidRPr="00872074">
        <w:rPr>
          <w:rFonts w:cstheme="minorHAnsi"/>
          <w:bCs/>
          <w:iCs/>
          <w:sz w:val="20"/>
          <w:szCs w:val="20"/>
        </w:rPr>
        <w:t>Railroads</w:t>
      </w:r>
      <w:r w:rsidR="00DF2FB1" w:rsidRPr="00872074">
        <w:rPr>
          <w:rFonts w:cstheme="minorHAnsi"/>
          <w:bCs/>
          <w:iCs/>
          <w:sz w:val="20"/>
          <w:szCs w:val="20"/>
        </w:rPr>
        <w:t>:</w:t>
      </w:r>
      <w:r w:rsidR="00DE192C" w:rsidRPr="00872074">
        <w:rPr>
          <w:rFonts w:cstheme="minorHAnsi"/>
          <w:bCs/>
          <w:iCs/>
          <w:sz w:val="20"/>
          <w:szCs w:val="20"/>
        </w:rPr>
        <w:t xml:space="preserve"> the construction, installation, maintenance, or repair of railroad tracks, switches, accessories, and depots. Railroads is a subclassification of </w:t>
      </w:r>
      <w:r w:rsidR="001C3267">
        <w:rPr>
          <w:rFonts w:cstheme="minorHAnsi"/>
          <w:bCs/>
          <w:iCs/>
          <w:sz w:val="20"/>
          <w:szCs w:val="20"/>
        </w:rPr>
        <w:t>H</w:t>
      </w:r>
      <w:r w:rsidR="00DE192C" w:rsidRPr="00872074">
        <w:rPr>
          <w:rFonts w:cstheme="minorHAnsi"/>
          <w:bCs/>
          <w:iCs/>
          <w:sz w:val="20"/>
          <w:szCs w:val="20"/>
        </w:rPr>
        <w:t xml:space="preserve">eavy </w:t>
      </w:r>
      <w:r w:rsidR="001C3267">
        <w:rPr>
          <w:rFonts w:cstheme="minorHAnsi"/>
          <w:bCs/>
          <w:iCs/>
          <w:sz w:val="20"/>
          <w:szCs w:val="20"/>
        </w:rPr>
        <w:t>C</w:t>
      </w:r>
      <w:r w:rsidR="00DE192C" w:rsidRPr="00872074">
        <w:rPr>
          <w:rFonts w:cstheme="minorHAnsi"/>
          <w:bCs/>
          <w:iCs/>
          <w:sz w:val="20"/>
          <w:szCs w:val="20"/>
        </w:rPr>
        <w:t>onstruction.</w:t>
      </w:r>
    </w:p>
    <w:p w14:paraId="75E1E1D2" w14:textId="74257BEF"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50.</w:t>
      </w:r>
      <w:r w:rsidRPr="00872074">
        <w:rPr>
          <w:rFonts w:cstheme="minorHAnsi"/>
          <w:bCs/>
          <w:iCs/>
          <w:sz w:val="20"/>
          <w:szCs w:val="20"/>
        </w:rPr>
        <w:tab/>
      </w:r>
      <w:r w:rsidR="00DE192C" w:rsidRPr="00872074">
        <w:rPr>
          <w:rFonts w:cstheme="minorHAnsi"/>
          <w:bCs/>
          <w:iCs/>
          <w:sz w:val="20"/>
          <w:szCs w:val="20"/>
        </w:rPr>
        <w:t xml:space="preserve">Residential </w:t>
      </w:r>
      <w:r w:rsidR="00894582" w:rsidRPr="00872074">
        <w:rPr>
          <w:rFonts w:cstheme="minorHAnsi"/>
          <w:bCs/>
          <w:iCs/>
          <w:sz w:val="20"/>
          <w:szCs w:val="20"/>
        </w:rPr>
        <w:t>C</w:t>
      </w:r>
      <w:r w:rsidR="00DE192C" w:rsidRPr="00872074">
        <w:rPr>
          <w:rFonts w:cstheme="minorHAnsi"/>
          <w:bCs/>
          <w:iCs/>
          <w:sz w:val="20"/>
          <w:szCs w:val="20"/>
        </w:rPr>
        <w:t>onstruction</w:t>
      </w:r>
      <w:r w:rsidR="00DF2FB1" w:rsidRPr="00872074">
        <w:rPr>
          <w:rFonts w:cstheme="minorHAnsi"/>
          <w:bCs/>
          <w:iCs/>
          <w:sz w:val="20"/>
          <w:szCs w:val="20"/>
        </w:rPr>
        <w:t>:</w:t>
      </w:r>
      <w:r w:rsidR="00DE192C" w:rsidRPr="00872074">
        <w:rPr>
          <w:rFonts w:cstheme="minorHAnsi"/>
          <w:bCs/>
          <w:iCs/>
          <w:sz w:val="20"/>
          <w:szCs w:val="20"/>
        </w:rPr>
        <w:t xml:space="preserve"> the construction of a residential structure as defined in 37:2150.1(16), when the cost of the undertaking exceeds $75,000. Residential </w:t>
      </w:r>
      <w:r w:rsidR="00E1060E">
        <w:rPr>
          <w:rFonts w:cstheme="minorHAnsi"/>
          <w:bCs/>
          <w:iCs/>
          <w:sz w:val="20"/>
          <w:szCs w:val="20"/>
        </w:rPr>
        <w:t>C</w:t>
      </w:r>
      <w:r w:rsidR="00DE192C" w:rsidRPr="00872074">
        <w:rPr>
          <w:rFonts w:cstheme="minorHAnsi"/>
          <w:bCs/>
          <w:iCs/>
          <w:sz w:val="20"/>
          <w:szCs w:val="20"/>
        </w:rPr>
        <w:t>onstruction also refers to home improvement contracting as provided for in 37:2150</w:t>
      </w:r>
      <w:r w:rsidR="003B3F10" w:rsidRPr="00872074">
        <w:rPr>
          <w:rFonts w:cstheme="minorHAnsi"/>
          <w:bCs/>
          <w:iCs/>
          <w:sz w:val="20"/>
          <w:szCs w:val="20"/>
        </w:rPr>
        <w:t>.1</w:t>
      </w:r>
      <w:r w:rsidR="00DE192C" w:rsidRPr="00872074">
        <w:rPr>
          <w:rFonts w:cstheme="minorHAnsi"/>
          <w:bCs/>
          <w:iCs/>
          <w:sz w:val="20"/>
          <w:szCs w:val="20"/>
        </w:rPr>
        <w:t>(8) when the cost of the undertaking exceeds $75,000 dollars. It shall not include the manufactured housing industry or those persons engaged in building residential structures that are mounted on metal chassis and wheels.</w:t>
      </w:r>
    </w:p>
    <w:p w14:paraId="75A13CAE" w14:textId="172D01A0"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51.</w:t>
      </w:r>
      <w:r w:rsidRPr="00872074">
        <w:rPr>
          <w:rFonts w:cstheme="minorHAnsi"/>
          <w:bCs/>
          <w:iCs/>
          <w:sz w:val="20"/>
          <w:szCs w:val="20"/>
        </w:rPr>
        <w:tab/>
      </w:r>
      <w:r w:rsidR="00DE192C" w:rsidRPr="00872074">
        <w:rPr>
          <w:rFonts w:cstheme="minorHAnsi"/>
          <w:bCs/>
          <w:iCs/>
          <w:sz w:val="20"/>
          <w:szCs w:val="20"/>
        </w:rPr>
        <w:t xml:space="preserve">Residential </w:t>
      </w:r>
      <w:r w:rsidR="00894582" w:rsidRPr="00872074">
        <w:rPr>
          <w:rFonts w:cstheme="minorHAnsi"/>
          <w:bCs/>
          <w:iCs/>
          <w:sz w:val="20"/>
          <w:szCs w:val="20"/>
        </w:rPr>
        <w:t>Sw</w:t>
      </w:r>
      <w:r w:rsidR="00DE192C" w:rsidRPr="00872074">
        <w:rPr>
          <w:rFonts w:cstheme="minorHAnsi"/>
          <w:bCs/>
          <w:iCs/>
          <w:sz w:val="20"/>
          <w:szCs w:val="20"/>
        </w:rPr>
        <w:t xml:space="preserve">imming </w:t>
      </w:r>
      <w:r w:rsidR="00894582" w:rsidRPr="00872074">
        <w:rPr>
          <w:rFonts w:cstheme="minorHAnsi"/>
          <w:bCs/>
          <w:iCs/>
          <w:sz w:val="20"/>
          <w:szCs w:val="20"/>
        </w:rPr>
        <w:t>P</w:t>
      </w:r>
      <w:r w:rsidR="00DE192C" w:rsidRPr="00872074">
        <w:rPr>
          <w:rFonts w:cstheme="minorHAnsi"/>
          <w:bCs/>
          <w:iCs/>
          <w:sz w:val="20"/>
          <w:szCs w:val="20"/>
        </w:rPr>
        <w:t>ools</w:t>
      </w:r>
      <w:r w:rsidR="00DF2FB1" w:rsidRPr="00872074">
        <w:rPr>
          <w:rFonts w:cstheme="minorHAnsi"/>
          <w:bCs/>
          <w:iCs/>
          <w:sz w:val="20"/>
          <w:szCs w:val="20"/>
        </w:rPr>
        <w:t>:</w:t>
      </w:r>
      <w:r w:rsidR="00DE192C" w:rsidRPr="00872074">
        <w:rPr>
          <w:rFonts w:cstheme="minorHAnsi"/>
          <w:bCs/>
          <w:iCs/>
          <w:sz w:val="20"/>
          <w:szCs w:val="20"/>
        </w:rPr>
        <w:t xml:space="preserve"> the construction, installation, maintenance, or repair of swimming pools, whirlpools, hot tubs, and all related accessories for residential structures.  A license is required when the value exceeds $7,500. Residential </w:t>
      </w:r>
      <w:r w:rsidR="00E1060E">
        <w:rPr>
          <w:rFonts w:cstheme="minorHAnsi"/>
          <w:bCs/>
          <w:iCs/>
          <w:sz w:val="20"/>
          <w:szCs w:val="20"/>
        </w:rPr>
        <w:t>S</w:t>
      </w:r>
      <w:r w:rsidR="00DE192C" w:rsidRPr="00872074">
        <w:rPr>
          <w:rFonts w:cstheme="minorHAnsi"/>
          <w:bCs/>
          <w:iCs/>
          <w:sz w:val="20"/>
          <w:szCs w:val="20"/>
        </w:rPr>
        <w:t xml:space="preserve">wimming </w:t>
      </w:r>
      <w:r w:rsidR="00E1060E">
        <w:rPr>
          <w:rFonts w:cstheme="minorHAnsi"/>
          <w:bCs/>
          <w:iCs/>
          <w:sz w:val="20"/>
          <w:szCs w:val="20"/>
        </w:rPr>
        <w:t>P</w:t>
      </w:r>
      <w:r w:rsidR="00DE192C" w:rsidRPr="00872074">
        <w:rPr>
          <w:rFonts w:cstheme="minorHAnsi"/>
          <w:bCs/>
          <w:iCs/>
          <w:sz w:val="20"/>
          <w:szCs w:val="20"/>
        </w:rPr>
        <w:t xml:space="preserve">ools is a subclassification of </w:t>
      </w:r>
      <w:r w:rsidR="00E1060E">
        <w:rPr>
          <w:rFonts w:cstheme="minorHAnsi"/>
          <w:bCs/>
          <w:iCs/>
          <w:sz w:val="20"/>
          <w:szCs w:val="20"/>
        </w:rPr>
        <w:t>R</w:t>
      </w:r>
      <w:r w:rsidR="00DE192C" w:rsidRPr="00872074">
        <w:rPr>
          <w:rFonts w:cstheme="minorHAnsi"/>
          <w:bCs/>
          <w:iCs/>
          <w:sz w:val="20"/>
          <w:szCs w:val="20"/>
        </w:rPr>
        <w:t xml:space="preserve">esidential </w:t>
      </w:r>
      <w:r w:rsidR="00E1060E">
        <w:rPr>
          <w:rFonts w:cstheme="minorHAnsi"/>
          <w:bCs/>
          <w:iCs/>
          <w:sz w:val="20"/>
          <w:szCs w:val="20"/>
        </w:rPr>
        <w:t>C</w:t>
      </w:r>
      <w:r w:rsidR="00DE192C" w:rsidRPr="00872074">
        <w:rPr>
          <w:rFonts w:cstheme="minorHAnsi"/>
          <w:bCs/>
          <w:iCs/>
          <w:sz w:val="20"/>
          <w:szCs w:val="20"/>
        </w:rPr>
        <w:t>onstruction.</w:t>
      </w:r>
    </w:p>
    <w:p w14:paraId="45A1E81B" w14:textId="52B06694"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52.</w:t>
      </w:r>
      <w:r w:rsidRPr="00872074">
        <w:rPr>
          <w:rFonts w:cstheme="minorHAnsi"/>
          <w:bCs/>
          <w:iCs/>
          <w:sz w:val="20"/>
          <w:szCs w:val="20"/>
        </w:rPr>
        <w:tab/>
      </w:r>
      <w:r w:rsidR="00DE192C" w:rsidRPr="00872074">
        <w:rPr>
          <w:rFonts w:cstheme="minorHAnsi"/>
          <w:bCs/>
          <w:iCs/>
          <w:sz w:val="20"/>
          <w:szCs w:val="20"/>
        </w:rPr>
        <w:t xml:space="preserve">Rigging, </w:t>
      </w:r>
      <w:r w:rsidR="00894582" w:rsidRPr="00872074">
        <w:rPr>
          <w:rFonts w:cstheme="minorHAnsi"/>
          <w:bCs/>
          <w:iCs/>
          <w:sz w:val="20"/>
          <w:szCs w:val="20"/>
        </w:rPr>
        <w:t>H</w:t>
      </w:r>
      <w:r w:rsidR="00DE192C" w:rsidRPr="00872074">
        <w:rPr>
          <w:rFonts w:cstheme="minorHAnsi"/>
          <w:bCs/>
          <w:iCs/>
          <w:sz w:val="20"/>
          <w:szCs w:val="20"/>
        </w:rPr>
        <w:t xml:space="preserve">ouse </w:t>
      </w:r>
      <w:r w:rsidR="00894582" w:rsidRPr="00872074">
        <w:rPr>
          <w:rFonts w:cstheme="minorHAnsi"/>
          <w:bCs/>
          <w:iCs/>
          <w:sz w:val="20"/>
          <w:szCs w:val="20"/>
        </w:rPr>
        <w:t>M</w:t>
      </w:r>
      <w:r w:rsidR="00DE192C" w:rsidRPr="00872074">
        <w:rPr>
          <w:rFonts w:cstheme="minorHAnsi"/>
          <w:bCs/>
          <w:iCs/>
          <w:sz w:val="20"/>
          <w:szCs w:val="20"/>
        </w:rPr>
        <w:t xml:space="preserve">oving, </w:t>
      </w:r>
      <w:r w:rsidR="00894582" w:rsidRPr="00872074">
        <w:rPr>
          <w:rFonts w:cstheme="minorHAnsi"/>
          <w:bCs/>
          <w:iCs/>
          <w:sz w:val="20"/>
          <w:szCs w:val="20"/>
        </w:rPr>
        <w:t>W</w:t>
      </w:r>
      <w:r w:rsidR="00DE192C" w:rsidRPr="00872074">
        <w:rPr>
          <w:rFonts w:cstheme="minorHAnsi"/>
          <w:bCs/>
          <w:iCs/>
          <w:sz w:val="20"/>
          <w:szCs w:val="20"/>
        </w:rPr>
        <w:t xml:space="preserve">recking, and </w:t>
      </w:r>
      <w:r w:rsidR="00894582" w:rsidRPr="00872074">
        <w:rPr>
          <w:rFonts w:cstheme="minorHAnsi"/>
          <w:bCs/>
          <w:iCs/>
          <w:sz w:val="20"/>
          <w:szCs w:val="20"/>
        </w:rPr>
        <w:t>D</w:t>
      </w:r>
      <w:r w:rsidR="00DE192C" w:rsidRPr="00872074">
        <w:rPr>
          <w:rFonts w:cstheme="minorHAnsi"/>
          <w:bCs/>
          <w:iCs/>
          <w:sz w:val="20"/>
          <w:szCs w:val="20"/>
        </w:rPr>
        <w:t>ismantling</w:t>
      </w:r>
      <w:r w:rsidR="00DF2FB1" w:rsidRPr="00872074">
        <w:rPr>
          <w:rFonts w:cstheme="minorHAnsi"/>
          <w:bCs/>
          <w:iCs/>
          <w:sz w:val="20"/>
          <w:szCs w:val="20"/>
        </w:rPr>
        <w:t>:</w:t>
      </w:r>
      <w:r w:rsidR="00DE192C" w:rsidRPr="00872074">
        <w:rPr>
          <w:rFonts w:cstheme="minorHAnsi"/>
          <w:bCs/>
          <w:iCs/>
          <w:sz w:val="20"/>
          <w:szCs w:val="20"/>
        </w:rPr>
        <w:t xml:space="preserve"> the rigging, hoisting, and general demolishing work of buildings, houses, bridges, and other structures. Allows a contractor to raise, level, and move buildings and residential structures. Rigging, </w:t>
      </w:r>
      <w:r w:rsidR="00E1060E">
        <w:rPr>
          <w:rFonts w:cstheme="minorHAnsi"/>
          <w:bCs/>
          <w:iCs/>
          <w:sz w:val="20"/>
          <w:szCs w:val="20"/>
        </w:rPr>
        <w:t>H</w:t>
      </w:r>
      <w:r w:rsidR="00DE192C" w:rsidRPr="00872074">
        <w:rPr>
          <w:rFonts w:cstheme="minorHAnsi"/>
          <w:bCs/>
          <w:iCs/>
          <w:sz w:val="20"/>
          <w:szCs w:val="20"/>
        </w:rPr>
        <w:t xml:space="preserve">ouse </w:t>
      </w:r>
      <w:r w:rsidR="00E1060E">
        <w:rPr>
          <w:rFonts w:cstheme="minorHAnsi"/>
          <w:bCs/>
          <w:iCs/>
          <w:sz w:val="20"/>
          <w:szCs w:val="20"/>
        </w:rPr>
        <w:t>M</w:t>
      </w:r>
      <w:r w:rsidR="00DE192C" w:rsidRPr="00872074">
        <w:rPr>
          <w:rFonts w:cstheme="minorHAnsi"/>
          <w:bCs/>
          <w:iCs/>
          <w:sz w:val="20"/>
          <w:szCs w:val="20"/>
        </w:rPr>
        <w:t xml:space="preserve">oving, </w:t>
      </w:r>
      <w:r w:rsidR="00E1060E">
        <w:rPr>
          <w:rFonts w:cstheme="minorHAnsi"/>
          <w:bCs/>
          <w:iCs/>
          <w:sz w:val="20"/>
          <w:szCs w:val="20"/>
        </w:rPr>
        <w:t>W</w:t>
      </w:r>
      <w:r w:rsidR="00DE192C" w:rsidRPr="00872074">
        <w:rPr>
          <w:rFonts w:cstheme="minorHAnsi"/>
          <w:bCs/>
          <w:iCs/>
          <w:sz w:val="20"/>
          <w:szCs w:val="20"/>
        </w:rPr>
        <w:t xml:space="preserve">recking, and </w:t>
      </w:r>
      <w:r w:rsidR="00E1060E">
        <w:rPr>
          <w:rFonts w:cstheme="minorHAnsi"/>
          <w:bCs/>
          <w:iCs/>
          <w:sz w:val="20"/>
          <w:szCs w:val="20"/>
        </w:rPr>
        <w:t>D</w:t>
      </w:r>
      <w:r w:rsidR="00DE192C" w:rsidRPr="00872074">
        <w:rPr>
          <w:rFonts w:cstheme="minorHAnsi"/>
          <w:bCs/>
          <w:iCs/>
          <w:sz w:val="20"/>
          <w:szCs w:val="20"/>
        </w:rPr>
        <w:t xml:space="preserve">ismantling is a subclassification of </w:t>
      </w:r>
      <w:r w:rsidR="00E1060E">
        <w:rPr>
          <w:rFonts w:cstheme="minorHAnsi"/>
          <w:bCs/>
          <w:iCs/>
          <w:sz w:val="20"/>
          <w:szCs w:val="20"/>
        </w:rPr>
        <w:t>B</w:t>
      </w:r>
      <w:r w:rsidR="00DE192C" w:rsidRPr="00872074">
        <w:rPr>
          <w:rFonts w:cstheme="minorHAnsi"/>
          <w:bCs/>
          <w:iCs/>
          <w:sz w:val="20"/>
          <w:szCs w:val="20"/>
        </w:rPr>
        <w:t xml:space="preserve">uilding </w:t>
      </w:r>
      <w:r w:rsidR="00E1060E">
        <w:rPr>
          <w:rFonts w:cstheme="minorHAnsi"/>
          <w:bCs/>
          <w:iCs/>
          <w:sz w:val="20"/>
          <w:szCs w:val="20"/>
        </w:rPr>
        <w:t>C</w:t>
      </w:r>
      <w:r w:rsidR="00DE192C" w:rsidRPr="00872074">
        <w:rPr>
          <w:rFonts w:cstheme="minorHAnsi"/>
          <w:bCs/>
          <w:iCs/>
          <w:sz w:val="20"/>
          <w:szCs w:val="20"/>
        </w:rPr>
        <w:t>onstruction.</w:t>
      </w:r>
    </w:p>
    <w:p w14:paraId="6F522840" w14:textId="68058429" w:rsidR="00DE192C" w:rsidRPr="00872074" w:rsidRDefault="00761607" w:rsidP="00761607">
      <w:pPr>
        <w:tabs>
          <w:tab w:val="left" w:pos="270"/>
          <w:tab w:val="left" w:pos="360"/>
          <w:tab w:val="left" w:pos="450"/>
        </w:tabs>
        <w:autoSpaceDN w:val="0"/>
        <w:spacing w:after="120" w:line="240" w:lineRule="auto"/>
        <w:jc w:val="both"/>
        <w:outlineLvl w:val="3"/>
        <w:rPr>
          <w:rFonts w:eastAsia="Calibri" w:cstheme="minorHAnsi"/>
          <w:bCs/>
          <w:iCs/>
          <w:sz w:val="20"/>
          <w:szCs w:val="20"/>
        </w:rPr>
      </w:pPr>
      <w:r w:rsidRPr="00872074">
        <w:rPr>
          <w:rFonts w:eastAsia="Calibri" w:cstheme="minorHAnsi"/>
          <w:bCs/>
          <w:iCs/>
          <w:sz w:val="20"/>
          <w:szCs w:val="20"/>
        </w:rPr>
        <w:tab/>
        <w:t>53.</w:t>
      </w:r>
      <w:r w:rsidRPr="00872074">
        <w:rPr>
          <w:rFonts w:eastAsia="Calibri" w:cstheme="minorHAnsi"/>
          <w:bCs/>
          <w:iCs/>
          <w:sz w:val="20"/>
          <w:szCs w:val="20"/>
        </w:rPr>
        <w:tab/>
      </w:r>
      <w:r w:rsidR="00DE192C" w:rsidRPr="00872074">
        <w:rPr>
          <w:rFonts w:eastAsia="Calibri" w:cstheme="minorHAnsi"/>
          <w:bCs/>
          <w:iCs/>
          <w:sz w:val="20"/>
          <w:szCs w:val="20"/>
        </w:rPr>
        <w:t xml:space="preserve">Roofing and </w:t>
      </w:r>
      <w:r w:rsidR="00894582" w:rsidRPr="00872074">
        <w:rPr>
          <w:rFonts w:eastAsia="Calibri" w:cstheme="minorHAnsi"/>
          <w:bCs/>
          <w:iCs/>
          <w:sz w:val="20"/>
          <w:szCs w:val="20"/>
        </w:rPr>
        <w:t>S</w:t>
      </w:r>
      <w:r w:rsidR="00DE192C" w:rsidRPr="00872074">
        <w:rPr>
          <w:rFonts w:eastAsia="Calibri" w:cstheme="minorHAnsi"/>
          <w:bCs/>
          <w:iCs/>
          <w:sz w:val="20"/>
          <w:szCs w:val="20"/>
        </w:rPr>
        <w:t xml:space="preserve">heet </w:t>
      </w:r>
      <w:r w:rsidR="00894582" w:rsidRPr="00872074">
        <w:rPr>
          <w:rFonts w:eastAsia="Calibri" w:cstheme="minorHAnsi"/>
          <w:bCs/>
          <w:iCs/>
          <w:sz w:val="20"/>
          <w:szCs w:val="20"/>
        </w:rPr>
        <w:t>M</w:t>
      </w:r>
      <w:r w:rsidR="00DE192C" w:rsidRPr="00872074">
        <w:rPr>
          <w:rFonts w:eastAsia="Calibri" w:cstheme="minorHAnsi"/>
          <w:bCs/>
          <w:iCs/>
          <w:sz w:val="20"/>
          <w:szCs w:val="20"/>
        </w:rPr>
        <w:t xml:space="preserve">etal, </w:t>
      </w:r>
      <w:r w:rsidR="00894582" w:rsidRPr="00872074">
        <w:rPr>
          <w:rFonts w:eastAsia="Calibri" w:cstheme="minorHAnsi"/>
          <w:bCs/>
          <w:iCs/>
          <w:sz w:val="20"/>
          <w:szCs w:val="20"/>
        </w:rPr>
        <w:t>S</w:t>
      </w:r>
      <w:r w:rsidR="00DE192C" w:rsidRPr="00872074">
        <w:rPr>
          <w:rFonts w:eastAsia="Calibri" w:cstheme="minorHAnsi"/>
          <w:bCs/>
          <w:iCs/>
          <w:sz w:val="20"/>
          <w:szCs w:val="20"/>
        </w:rPr>
        <w:t>iding</w:t>
      </w:r>
      <w:r w:rsidR="00DF2FB1" w:rsidRPr="00872074">
        <w:rPr>
          <w:rFonts w:eastAsia="Calibri" w:cstheme="minorHAnsi"/>
          <w:bCs/>
          <w:iCs/>
          <w:sz w:val="20"/>
          <w:szCs w:val="20"/>
        </w:rPr>
        <w:t>:</w:t>
      </w:r>
      <w:r w:rsidR="00DE192C" w:rsidRPr="00872074">
        <w:rPr>
          <w:rFonts w:eastAsia="Calibri" w:cstheme="minorHAnsi"/>
          <w:bCs/>
          <w:iCs/>
          <w:sz w:val="20"/>
          <w:szCs w:val="20"/>
        </w:rPr>
        <w:t xml:space="preserve"> the construction, installation, maintenance, or repair of roof systems for buildings and structures.  Includes roof decks, as well as waterproofing for associated parapet walls including flashings and other accessories. Also includes general sheet metal and all types of siding. Roofing and </w:t>
      </w:r>
      <w:r w:rsidR="00E1060E">
        <w:rPr>
          <w:rFonts w:eastAsia="Calibri" w:cstheme="minorHAnsi"/>
          <w:bCs/>
          <w:iCs/>
          <w:sz w:val="20"/>
          <w:szCs w:val="20"/>
        </w:rPr>
        <w:t>S</w:t>
      </w:r>
      <w:r w:rsidR="00DE192C" w:rsidRPr="00872074">
        <w:rPr>
          <w:rFonts w:eastAsia="Calibri" w:cstheme="minorHAnsi"/>
          <w:bCs/>
          <w:iCs/>
          <w:sz w:val="20"/>
          <w:szCs w:val="20"/>
        </w:rPr>
        <w:t xml:space="preserve">heet </w:t>
      </w:r>
      <w:r w:rsidR="00E1060E">
        <w:rPr>
          <w:rFonts w:eastAsia="Calibri" w:cstheme="minorHAnsi"/>
          <w:bCs/>
          <w:iCs/>
          <w:sz w:val="20"/>
          <w:szCs w:val="20"/>
        </w:rPr>
        <w:t>M</w:t>
      </w:r>
      <w:r w:rsidR="00DE192C" w:rsidRPr="00872074">
        <w:rPr>
          <w:rFonts w:eastAsia="Calibri" w:cstheme="minorHAnsi"/>
          <w:bCs/>
          <w:iCs/>
          <w:sz w:val="20"/>
          <w:szCs w:val="20"/>
        </w:rPr>
        <w:t xml:space="preserve">etal, </w:t>
      </w:r>
      <w:r w:rsidR="00E1060E">
        <w:rPr>
          <w:rFonts w:eastAsia="Calibri" w:cstheme="minorHAnsi"/>
          <w:bCs/>
          <w:iCs/>
          <w:sz w:val="20"/>
          <w:szCs w:val="20"/>
        </w:rPr>
        <w:t>S</w:t>
      </w:r>
      <w:r w:rsidR="00DE192C" w:rsidRPr="00872074">
        <w:rPr>
          <w:rFonts w:eastAsia="Calibri" w:cstheme="minorHAnsi"/>
          <w:bCs/>
          <w:iCs/>
          <w:sz w:val="20"/>
          <w:szCs w:val="20"/>
        </w:rPr>
        <w:t xml:space="preserve">iding is a subclassification of </w:t>
      </w:r>
      <w:r w:rsidR="00E1060E">
        <w:rPr>
          <w:rFonts w:eastAsia="Calibri" w:cstheme="minorHAnsi"/>
          <w:bCs/>
          <w:iCs/>
          <w:sz w:val="20"/>
          <w:szCs w:val="20"/>
        </w:rPr>
        <w:t>B</w:t>
      </w:r>
      <w:r w:rsidR="00DE192C" w:rsidRPr="00872074">
        <w:rPr>
          <w:rFonts w:eastAsia="Calibri" w:cstheme="minorHAnsi"/>
          <w:bCs/>
          <w:iCs/>
          <w:sz w:val="20"/>
          <w:szCs w:val="20"/>
        </w:rPr>
        <w:t xml:space="preserve">uilding </w:t>
      </w:r>
      <w:r w:rsidR="00E1060E">
        <w:rPr>
          <w:rFonts w:eastAsia="Calibri" w:cstheme="minorHAnsi"/>
          <w:bCs/>
          <w:iCs/>
          <w:sz w:val="20"/>
          <w:szCs w:val="20"/>
        </w:rPr>
        <w:t>C</w:t>
      </w:r>
      <w:r w:rsidR="00DE192C" w:rsidRPr="00872074">
        <w:rPr>
          <w:rFonts w:eastAsia="Calibri" w:cstheme="minorHAnsi"/>
          <w:bCs/>
          <w:iCs/>
          <w:sz w:val="20"/>
          <w:szCs w:val="20"/>
        </w:rPr>
        <w:t>onstruction.</w:t>
      </w:r>
    </w:p>
    <w:p w14:paraId="3DDF144A" w14:textId="382925E9"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eastAsia="Microsoft Sans Serif" w:cstheme="minorHAnsi"/>
          <w:bCs/>
          <w:iCs/>
          <w:sz w:val="20"/>
          <w:szCs w:val="20"/>
        </w:rPr>
      </w:pPr>
      <w:r w:rsidRPr="00872074">
        <w:rPr>
          <w:rFonts w:cstheme="minorHAnsi"/>
          <w:bCs/>
          <w:iCs/>
          <w:sz w:val="20"/>
          <w:szCs w:val="20"/>
        </w:rPr>
        <w:tab/>
        <w:t>54.</w:t>
      </w:r>
      <w:r w:rsidRPr="00872074">
        <w:rPr>
          <w:rFonts w:cstheme="minorHAnsi"/>
          <w:bCs/>
          <w:iCs/>
          <w:sz w:val="20"/>
          <w:szCs w:val="20"/>
        </w:rPr>
        <w:tab/>
      </w:r>
      <w:r w:rsidR="00DE192C" w:rsidRPr="00872074">
        <w:rPr>
          <w:rFonts w:cstheme="minorHAnsi"/>
          <w:bCs/>
          <w:iCs/>
          <w:sz w:val="20"/>
          <w:szCs w:val="20"/>
        </w:rPr>
        <w:t xml:space="preserve">Solar </w:t>
      </w:r>
      <w:r w:rsidR="00894582" w:rsidRPr="00872074">
        <w:rPr>
          <w:rFonts w:cstheme="minorHAnsi"/>
          <w:bCs/>
          <w:iCs/>
          <w:sz w:val="20"/>
          <w:szCs w:val="20"/>
        </w:rPr>
        <w:t>E</w:t>
      </w:r>
      <w:r w:rsidR="00DE192C" w:rsidRPr="00872074">
        <w:rPr>
          <w:rFonts w:cstheme="minorHAnsi"/>
          <w:bCs/>
          <w:iCs/>
          <w:sz w:val="20"/>
          <w:szCs w:val="20"/>
        </w:rPr>
        <w:t xml:space="preserve">nergy </w:t>
      </w:r>
      <w:r w:rsidR="00894582" w:rsidRPr="00872074">
        <w:rPr>
          <w:rFonts w:cstheme="minorHAnsi"/>
          <w:bCs/>
          <w:iCs/>
          <w:sz w:val="20"/>
          <w:szCs w:val="20"/>
        </w:rPr>
        <w:t>E</w:t>
      </w:r>
      <w:r w:rsidR="00DE192C" w:rsidRPr="00872074">
        <w:rPr>
          <w:rFonts w:cstheme="minorHAnsi"/>
          <w:bCs/>
          <w:iCs/>
          <w:sz w:val="20"/>
          <w:szCs w:val="20"/>
        </w:rPr>
        <w:t>quipment</w:t>
      </w:r>
      <w:r w:rsidR="00DF2FB1" w:rsidRPr="00872074">
        <w:rPr>
          <w:rFonts w:cstheme="minorHAnsi"/>
          <w:bCs/>
          <w:iCs/>
          <w:sz w:val="20"/>
          <w:szCs w:val="20"/>
        </w:rPr>
        <w:t>:</w:t>
      </w:r>
      <w:r w:rsidR="00DE192C" w:rsidRPr="00872074">
        <w:rPr>
          <w:rFonts w:cstheme="minorHAnsi"/>
          <w:bCs/>
          <w:iCs/>
          <w:sz w:val="20"/>
          <w:szCs w:val="20"/>
        </w:rPr>
        <w:t xml:space="preserve"> the construction, installation, or repair of solar photovoltaic and/or thermal systems to produce electricity or heating for houses, buildings, swimming pools, plumbing systems, etc. Must hold one or more of the following classification(s): </w:t>
      </w:r>
      <w:r w:rsidR="00E1060E">
        <w:rPr>
          <w:rFonts w:cstheme="minorHAnsi"/>
          <w:bCs/>
          <w:iCs/>
          <w:sz w:val="20"/>
          <w:szCs w:val="20"/>
        </w:rPr>
        <w:t>B</w:t>
      </w:r>
      <w:r w:rsidR="00DE192C" w:rsidRPr="00872074">
        <w:rPr>
          <w:rFonts w:cstheme="minorHAnsi"/>
          <w:bCs/>
          <w:iCs/>
          <w:sz w:val="20"/>
          <w:szCs w:val="20"/>
        </w:rPr>
        <w:t xml:space="preserve">uilding </w:t>
      </w:r>
      <w:r w:rsidR="00E1060E">
        <w:rPr>
          <w:rFonts w:cstheme="minorHAnsi"/>
          <w:bCs/>
          <w:iCs/>
          <w:sz w:val="20"/>
          <w:szCs w:val="20"/>
        </w:rPr>
        <w:t>C</w:t>
      </w:r>
      <w:r w:rsidR="00DE192C" w:rsidRPr="00872074">
        <w:rPr>
          <w:rFonts w:cstheme="minorHAnsi"/>
          <w:bCs/>
          <w:iCs/>
          <w:sz w:val="20"/>
          <w:szCs w:val="20"/>
        </w:rPr>
        <w:t xml:space="preserve">onstruction, </w:t>
      </w:r>
      <w:r w:rsidR="00E1060E">
        <w:rPr>
          <w:rFonts w:cstheme="minorHAnsi"/>
          <w:bCs/>
          <w:iCs/>
          <w:sz w:val="20"/>
          <w:szCs w:val="20"/>
        </w:rPr>
        <w:t>E</w:t>
      </w:r>
      <w:r w:rsidR="00DE192C" w:rsidRPr="00872074">
        <w:rPr>
          <w:rFonts w:cstheme="minorHAnsi"/>
          <w:bCs/>
          <w:iCs/>
          <w:sz w:val="20"/>
          <w:szCs w:val="20"/>
        </w:rPr>
        <w:t xml:space="preserve">lectrical, </w:t>
      </w:r>
      <w:r w:rsidR="00E1060E">
        <w:rPr>
          <w:rFonts w:cstheme="minorHAnsi"/>
          <w:bCs/>
          <w:iCs/>
          <w:sz w:val="20"/>
          <w:szCs w:val="20"/>
        </w:rPr>
        <w:t>M</w:t>
      </w:r>
      <w:r w:rsidR="00DE192C" w:rsidRPr="00872074">
        <w:rPr>
          <w:rFonts w:cstheme="minorHAnsi"/>
          <w:bCs/>
          <w:iCs/>
          <w:sz w:val="20"/>
          <w:szCs w:val="20"/>
        </w:rPr>
        <w:t xml:space="preserve">echanical, or </w:t>
      </w:r>
      <w:r w:rsidR="00E1060E">
        <w:rPr>
          <w:rFonts w:cstheme="minorHAnsi"/>
          <w:bCs/>
          <w:iCs/>
          <w:sz w:val="20"/>
          <w:szCs w:val="20"/>
        </w:rPr>
        <w:t>R</w:t>
      </w:r>
      <w:r w:rsidR="00DE192C" w:rsidRPr="00872074">
        <w:rPr>
          <w:rFonts w:cstheme="minorHAnsi"/>
          <w:bCs/>
          <w:iCs/>
          <w:sz w:val="20"/>
          <w:szCs w:val="20"/>
        </w:rPr>
        <w:t xml:space="preserve">esidential </w:t>
      </w:r>
      <w:r w:rsidR="00E1060E">
        <w:rPr>
          <w:rFonts w:cstheme="minorHAnsi"/>
          <w:bCs/>
          <w:iCs/>
          <w:sz w:val="20"/>
          <w:szCs w:val="20"/>
        </w:rPr>
        <w:t>C</w:t>
      </w:r>
      <w:r w:rsidR="00DE192C" w:rsidRPr="00872074">
        <w:rPr>
          <w:rFonts w:cstheme="minorHAnsi"/>
          <w:bCs/>
          <w:iCs/>
          <w:sz w:val="20"/>
          <w:szCs w:val="20"/>
        </w:rPr>
        <w:t>onstruction. A license is required when the value exceeds $10,000.</w:t>
      </w:r>
    </w:p>
    <w:p w14:paraId="321A2A3C" w14:textId="00348363"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eastAsia="Times New Roman" w:cstheme="minorHAnsi"/>
          <w:bCs/>
          <w:iCs/>
          <w:sz w:val="20"/>
          <w:szCs w:val="20"/>
        </w:rPr>
      </w:pPr>
      <w:r w:rsidRPr="00872074">
        <w:rPr>
          <w:rFonts w:cstheme="minorHAnsi"/>
          <w:bCs/>
          <w:iCs/>
          <w:sz w:val="20"/>
          <w:szCs w:val="20"/>
        </w:rPr>
        <w:tab/>
        <w:t>55.</w:t>
      </w:r>
      <w:r w:rsidRPr="00872074">
        <w:rPr>
          <w:rFonts w:cstheme="minorHAnsi"/>
          <w:bCs/>
          <w:iCs/>
          <w:sz w:val="20"/>
          <w:szCs w:val="20"/>
        </w:rPr>
        <w:tab/>
      </w:r>
      <w:r w:rsidR="00DE192C" w:rsidRPr="00872074">
        <w:rPr>
          <w:rFonts w:cstheme="minorHAnsi"/>
          <w:bCs/>
          <w:iCs/>
          <w:sz w:val="20"/>
          <w:szCs w:val="20"/>
        </w:rPr>
        <w:t xml:space="preserve">Steel </w:t>
      </w:r>
      <w:r w:rsidR="00894582" w:rsidRPr="00872074">
        <w:rPr>
          <w:rFonts w:cstheme="minorHAnsi"/>
          <w:bCs/>
          <w:iCs/>
          <w:sz w:val="20"/>
          <w:szCs w:val="20"/>
        </w:rPr>
        <w:t>E</w:t>
      </w:r>
      <w:r w:rsidR="00DE192C" w:rsidRPr="00872074">
        <w:rPr>
          <w:rFonts w:cstheme="minorHAnsi"/>
          <w:bCs/>
          <w:iCs/>
          <w:sz w:val="20"/>
          <w:szCs w:val="20"/>
        </w:rPr>
        <w:t xml:space="preserve">rection and </w:t>
      </w:r>
      <w:r w:rsidR="00894582" w:rsidRPr="00872074">
        <w:rPr>
          <w:rFonts w:cstheme="minorHAnsi"/>
          <w:bCs/>
          <w:iCs/>
          <w:sz w:val="20"/>
          <w:szCs w:val="20"/>
        </w:rPr>
        <w:t>I</w:t>
      </w:r>
      <w:r w:rsidR="00DE192C" w:rsidRPr="00872074">
        <w:rPr>
          <w:rFonts w:cstheme="minorHAnsi"/>
          <w:bCs/>
          <w:iCs/>
          <w:sz w:val="20"/>
          <w:szCs w:val="20"/>
        </w:rPr>
        <w:t>nstallation</w:t>
      </w:r>
      <w:r w:rsidR="00DF2FB1" w:rsidRPr="00872074">
        <w:rPr>
          <w:rFonts w:cstheme="minorHAnsi"/>
          <w:bCs/>
          <w:iCs/>
          <w:sz w:val="20"/>
          <w:szCs w:val="20"/>
        </w:rPr>
        <w:t>:</w:t>
      </w:r>
      <w:r w:rsidR="00DE192C" w:rsidRPr="00872074">
        <w:rPr>
          <w:rFonts w:cstheme="minorHAnsi"/>
          <w:bCs/>
          <w:iCs/>
          <w:sz w:val="20"/>
          <w:szCs w:val="20"/>
        </w:rPr>
        <w:t xml:space="preserve"> the fabrication, erection, welding, bolting, construction, or repair of structural steel, reinforcing steel, ornamental iron, reinforcing rods and wire mesh, metal buildings, metal framing, metal siding, metal roofing, and sheet metal structures. Includes such structures as metal building frames and steel structures for highway bridges, oil drilling rigs, towers, complete storage facilities, grain elevators, silos, warehouses, tanks, floating roofs and metal covers, canopies, etc. Does not include steel piping except the terminal piping connection to tanks. Includes all painting, coating, and blasting of such structures. Steel </w:t>
      </w:r>
      <w:r w:rsidR="00E1060E">
        <w:rPr>
          <w:rFonts w:cstheme="minorHAnsi"/>
          <w:bCs/>
          <w:iCs/>
          <w:sz w:val="20"/>
          <w:szCs w:val="20"/>
        </w:rPr>
        <w:t>E</w:t>
      </w:r>
      <w:r w:rsidR="00DE192C" w:rsidRPr="00872074">
        <w:rPr>
          <w:rFonts w:cstheme="minorHAnsi"/>
          <w:bCs/>
          <w:iCs/>
          <w:sz w:val="20"/>
          <w:szCs w:val="20"/>
        </w:rPr>
        <w:t xml:space="preserve">rection and </w:t>
      </w:r>
      <w:r w:rsidR="00E1060E">
        <w:rPr>
          <w:rFonts w:cstheme="minorHAnsi"/>
          <w:bCs/>
          <w:iCs/>
          <w:sz w:val="20"/>
          <w:szCs w:val="20"/>
        </w:rPr>
        <w:t>I</w:t>
      </w:r>
      <w:r w:rsidR="00DE192C" w:rsidRPr="00872074">
        <w:rPr>
          <w:rFonts w:cstheme="minorHAnsi"/>
          <w:bCs/>
          <w:iCs/>
          <w:sz w:val="20"/>
          <w:szCs w:val="20"/>
        </w:rPr>
        <w:t xml:space="preserve">nstallation is a subclassification of </w:t>
      </w:r>
      <w:r w:rsidR="00E1060E">
        <w:rPr>
          <w:rFonts w:cstheme="minorHAnsi"/>
          <w:bCs/>
          <w:iCs/>
          <w:sz w:val="20"/>
          <w:szCs w:val="20"/>
        </w:rPr>
        <w:t>B</w:t>
      </w:r>
      <w:r w:rsidR="00DE192C" w:rsidRPr="00872074">
        <w:rPr>
          <w:rFonts w:cstheme="minorHAnsi"/>
          <w:bCs/>
          <w:iCs/>
          <w:sz w:val="20"/>
          <w:szCs w:val="20"/>
        </w:rPr>
        <w:t xml:space="preserve">uilding </w:t>
      </w:r>
      <w:r w:rsidR="00E1060E">
        <w:rPr>
          <w:rFonts w:cstheme="minorHAnsi"/>
          <w:bCs/>
          <w:iCs/>
          <w:sz w:val="20"/>
          <w:szCs w:val="20"/>
        </w:rPr>
        <w:t>C</w:t>
      </w:r>
      <w:r w:rsidR="00DE192C" w:rsidRPr="00872074">
        <w:rPr>
          <w:rFonts w:cstheme="minorHAnsi"/>
          <w:bCs/>
          <w:iCs/>
          <w:sz w:val="20"/>
          <w:szCs w:val="20"/>
        </w:rPr>
        <w:t>onstruction.</w:t>
      </w:r>
    </w:p>
    <w:p w14:paraId="30D300FC" w14:textId="792FD611"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lastRenderedPageBreak/>
        <w:tab/>
        <w:t>56.</w:t>
      </w:r>
      <w:r w:rsidRPr="00872074">
        <w:rPr>
          <w:rFonts w:cstheme="minorHAnsi"/>
          <w:bCs/>
          <w:iCs/>
          <w:sz w:val="20"/>
          <w:szCs w:val="20"/>
        </w:rPr>
        <w:tab/>
      </w:r>
      <w:r w:rsidR="00DE192C" w:rsidRPr="00872074">
        <w:rPr>
          <w:rFonts w:cstheme="minorHAnsi"/>
          <w:bCs/>
          <w:iCs/>
          <w:sz w:val="20"/>
          <w:szCs w:val="20"/>
        </w:rPr>
        <w:t xml:space="preserve">Swimming </w:t>
      </w:r>
      <w:r w:rsidR="00894582" w:rsidRPr="00872074">
        <w:rPr>
          <w:rFonts w:cstheme="minorHAnsi"/>
          <w:bCs/>
          <w:iCs/>
          <w:sz w:val="20"/>
          <w:szCs w:val="20"/>
        </w:rPr>
        <w:t>P</w:t>
      </w:r>
      <w:r w:rsidR="00DE192C" w:rsidRPr="00872074">
        <w:rPr>
          <w:rFonts w:cstheme="minorHAnsi"/>
          <w:bCs/>
          <w:iCs/>
          <w:sz w:val="20"/>
          <w:szCs w:val="20"/>
        </w:rPr>
        <w:t>ools</w:t>
      </w:r>
      <w:r w:rsidR="00DF2FB1" w:rsidRPr="00872074">
        <w:rPr>
          <w:rFonts w:cstheme="minorHAnsi"/>
          <w:bCs/>
          <w:iCs/>
          <w:sz w:val="20"/>
          <w:szCs w:val="20"/>
        </w:rPr>
        <w:t>:</w:t>
      </w:r>
      <w:r w:rsidR="00DE192C" w:rsidRPr="00872074">
        <w:rPr>
          <w:rFonts w:cstheme="minorHAnsi"/>
          <w:bCs/>
          <w:iCs/>
          <w:sz w:val="20"/>
          <w:szCs w:val="20"/>
        </w:rPr>
        <w:t xml:space="preserve"> the construction, installation, maintenance, or repair of all types of in ground swimming pools, whirlpools, water features and fountains and all associated components. Swimming </w:t>
      </w:r>
      <w:r w:rsidR="00E1060E">
        <w:rPr>
          <w:rFonts w:cstheme="minorHAnsi"/>
          <w:bCs/>
          <w:iCs/>
          <w:sz w:val="20"/>
          <w:szCs w:val="20"/>
        </w:rPr>
        <w:t>P</w:t>
      </w:r>
      <w:r w:rsidR="00DE192C" w:rsidRPr="00872074">
        <w:rPr>
          <w:rFonts w:cstheme="minorHAnsi"/>
          <w:bCs/>
          <w:iCs/>
          <w:sz w:val="20"/>
          <w:szCs w:val="20"/>
        </w:rPr>
        <w:t xml:space="preserve">ools is a subclassification of </w:t>
      </w:r>
      <w:r w:rsidR="00E1060E">
        <w:rPr>
          <w:rFonts w:cstheme="minorHAnsi"/>
          <w:bCs/>
          <w:iCs/>
          <w:sz w:val="20"/>
          <w:szCs w:val="20"/>
        </w:rPr>
        <w:t>B</w:t>
      </w:r>
      <w:r w:rsidR="00DE192C" w:rsidRPr="00872074">
        <w:rPr>
          <w:rFonts w:cstheme="minorHAnsi"/>
          <w:bCs/>
          <w:iCs/>
          <w:sz w:val="20"/>
          <w:szCs w:val="20"/>
        </w:rPr>
        <w:t xml:space="preserve">uilding </w:t>
      </w:r>
      <w:r w:rsidR="00E1060E">
        <w:rPr>
          <w:rFonts w:cstheme="minorHAnsi"/>
          <w:bCs/>
          <w:iCs/>
          <w:sz w:val="20"/>
          <w:szCs w:val="20"/>
        </w:rPr>
        <w:t>C</w:t>
      </w:r>
      <w:r w:rsidR="00DE192C" w:rsidRPr="00872074">
        <w:rPr>
          <w:rFonts w:cstheme="minorHAnsi"/>
          <w:bCs/>
          <w:iCs/>
          <w:sz w:val="20"/>
          <w:szCs w:val="20"/>
        </w:rPr>
        <w:t>onstruction.</w:t>
      </w:r>
    </w:p>
    <w:p w14:paraId="29D99E70" w14:textId="5E55D129"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57.</w:t>
      </w:r>
      <w:r w:rsidRPr="00872074">
        <w:rPr>
          <w:rFonts w:cstheme="minorHAnsi"/>
          <w:bCs/>
          <w:iCs/>
          <w:sz w:val="20"/>
          <w:szCs w:val="20"/>
        </w:rPr>
        <w:tab/>
      </w:r>
      <w:r w:rsidR="00DE192C" w:rsidRPr="00872074">
        <w:rPr>
          <w:rFonts w:cstheme="minorHAnsi"/>
          <w:bCs/>
          <w:iCs/>
          <w:sz w:val="20"/>
          <w:szCs w:val="20"/>
        </w:rPr>
        <w:t>Telecommunications, Low Voltage</w:t>
      </w:r>
      <w:r w:rsidR="00DF2FB1" w:rsidRPr="00872074">
        <w:rPr>
          <w:rFonts w:cstheme="minorHAnsi"/>
          <w:bCs/>
          <w:iCs/>
          <w:sz w:val="20"/>
          <w:szCs w:val="20"/>
        </w:rPr>
        <w:t>:</w:t>
      </w:r>
      <w:r w:rsidR="00DE192C" w:rsidRPr="00872074">
        <w:rPr>
          <w:rFonts w:cstheme="minorHAnsi"/>
          <w:bCs/>
          <w:iCs/>
          <w:sz w:val="20"/>
          <w:szCs w:val="20"/>
        </w:rPr>
        <w:t xml:space="preserve"> all low voltage electrical applications.  No examination or credential is required. A license is required when the value exceeds $10,000. Telecommunications is a subclassification of </w:t>
      </w:r>
      <w:r w:rsidR="00E1060E">
        <w:rPr>
          <w:rFonts w:cstheme="minorHAnsi"/>
          <w:bCs/>
          <w:iCs/>
          <w:sz w:val="20"/>
          <w:szCs w:val="20"/>
        </w:rPr>
        <w:t>E</w:t>
      </w:r>
      <w:r w:rsidR="00DE192C" w:rsidRPr="00872074">
        <w:rPr>
          <w:rFonts w:cstheme="minorHAnsi"/>
          <w:bCs/>
          <w:iCs/>
          <w:sz w:val="20"/>
          <w:szCs w:val="20"/>
        </w:rPr>
        <w:t>lectrical.</w:t>
      </w:r>
    </w:p>
    <w:p w14:paraId="1C9FEED4" w14:textId="501AE4D5"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58.</w:t>
      </w:r>
      <w:r w:rsidRPr="00872074">
        <w:rPr>
          <w:rFonts w:cstheme="minorHAnsi"/>
          <w:bCs/>
          <w:iCs/>
          <w:sz w:val="20"/>
          <w:szCs w:val="20"/>
        </w:rPr>
        <w:tab/>
      </w:r>
      <w:r w:rsidR="00DE192C" w:rsidRPr="00872074">
        <w:rPr>
          <w:rFonts w:cstheme="minorHAnsi"/>
          <w:bCs/>
          <w:iCs/>
          <w:sz w:val="20"/>
          <w:szCs w:val="20"/>
        </w:rPr>
        <w:t xml:space="preserve">Tower </w:t>
      </w:r>
      <w:r w:rsidR="00894582" w:rsidRPr="00872074">
        <w:rPr>
          <w:rFonts w:cstheme="minorHAnsi"/>
          <w:bCs/>
          <w:iCs/>
          <w:sz w:val="20"/>
          <w:szCs w:val="20"/>
        </w:rPr>
        <w:t>C</w:t>
      </w:r>
      <w:r w:rsidR="00DE192C" w:rsidRPr="00872074">
        <w:rPr>
          <w:rFonts w:cstheme="minorHAnsi"/>
          <w:bCs/>
          <w:iCs/>
          <w:sz w:val="20"/>
          <w:szCs w:val="20"/>
        </w:rPr>
        <w:t>onstruction</w:t>
      </w:r>
      <w:r w:rsidR="00DF2FB1" w:rsidRPr="00872074">
        <w:rPr>
          <w:rFonts w:cstheme="minorHAnsi"/>
          <w:bCs/>
          <w:iCs/>
          <w:sz w:val="20"/>
          <w:szCs w:val="20"/>
        </w:rPr>
        <w:t>:</w:t>
      </w:r>
      <w:r w:rsidR="00DE192C" w:rsidRPr="00872074">
        <w:rPr>
          <w:rFonts w:cstheme="minorHAnsi"/>
          <w:bCs/>
          <w:iCs/>
          <w:sz w:val="20"/>
          <w:szCs w:val="20"/>
        </w:rPr>
        <w:t xml:space="preserve"> the construction, erection, or repair of towers of various types including fire towers, water towers, and telecommunications towers. Includes access road, instrumentation shed, fencing, foundation, antennas, structural steel, etc. and all activities related to tower construction. </w:t>
      </w:r>
    </w:p>
    <w:p w14:paraId="3E9A0113" w14:textId="752789AC"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59.</w:t>
      </w:r>
      <w:r w:rsidRPr="00872074">
        <w:rPr>
          <w:rFonts w:cstheme="minorHAnsi"/>
          <w:bCs/>
          <w:iCs/>
          <w:sz w:val="20"/>
          <w:szCs w:val="20"/>
        </w:rPr>
        <w:tab/>
      </w:r>
      <w:r w:rsidR="00DE192C" w:rsidRPr="00872074">
        <w:rPr>
          <w:rFonts w:cstheme="minorHAnsi"/>
          <w:bCs/>
          <w:iCs/>
          <w:sz w:val="20"/>
          <w:szCs w:val="20"/>
        </w:rPr>
        <w:t xml:space="preserve">Underground </w:t>
      </w:r>
      <w:r w:rsidR="00894582" w:rsidRPr="00872074">
        <w:rPr>
          <w:rFonts w:cstheme="minorHAnsi"/>
          <w:bCs/>
          <w:iCs/>
          <w:sz w:val="20"/>
          <w:szCs w:val="20"/>
        </w:rPr>
        <w:t>S</w:t>
      </w:r>
      <w:r w:rsidR="00DE192C" w:rsidRPr="00872074">
        <w:rPr>
          <w:rFonts w:cstheme="minorHAnsi"/>
          <w:bCs/>
          <w:iCs/>
          <w:sz w:val="20"/>
          <w:szCs w:val="20"/>
        </w:rPr>
        <w:t xml:space="preserve">torage </w:t>
      </w:r>
      <w:r w:rsidR="00894582" w:rsidRPr="00872074">
        <w:rPr>
          <w:rFonts w:cstheme="minorHAnsi"/>
          <w:bCs/>
          <w:iCs/>
          <w:sz w:val="20"/>
          <w:szCs w:val="20"/>
        </w:rPr>
        <w:t>T</w:t>
      </w:r>
      <w:r w:rsidR="00DE192C" w:rsidRPr="00872074">
        <w:rPr>
          <w:rFonts w:cstheme="minorHAnsi"/>
          <w:bCs/>
          <w:iCs/>
          <w:sz w:val="20"/>
          <w:szCs w:val="20"/>
        </w:rPr>
        <w:t>anks</w:t>
      </w:r>
      <w:r w:rsidR="00DF2FB1" w:rsidRPr="00872074">
        <w:rPr>
          <w:rFonts w:cstheme="minorHAnsi"/>
          <w:bCs/>
          <w:iCs/>
          <w:sz w:val="20"/>
          <w:szCs w:val="20"/>
        </w:rPr>
        <w:t>:</w:t>
      </w:r>
      <w:r w:rsidR="00DE192C" w:rsidRPr="00872074">
        <w:rPr>
          <w:rFonts w:cstheme="minorHAnsi"/>
          <w:bCs/>
          <w:iCs/>
          <w:sz w:val="20"/>
          <w:szCs w:val="20"/>
        </w:rPr>
        <w:t xml:space="preserve"> requires Louisiana Department of Environmental Quality certification and refers to the construction, maintenance, and repair of underground storage tanks as well as the backfill, connected piping, and other components. A license is required when the value exceeds $1.  Underground </w:t>
      </w:r>
      <w:r w:rsidR="00E1060E">
        <w:rPr>
          <w:rFonts w:cstheme="minorHAnsi"/>
          <w:bCs/>
          <w:iCs/>
          <w:sz w:val="20"/>
          <w:szCs w:val="20"/>
        </w:rPr>
        <w:t>S</w:t>
      </w:r>
      <w:r w:rsidR="00DE192C" w:rsidRPr="00872074">
        <w:rPr>
          <w:rFonts w:cstheme="minorHAnsi"/>
          <w:bCs/>
          <w:iCs/>
          <w:sz w:val="20"/>
          <w:szCs w:val="20"/>
        </w:rPr>
        <w:t xml:space="preserve">torage </w:t>
      </w:r>
      <w:r w:rsidR="00E1060E">
        <w:rPr>
          <w:rFonts w:cstheme="minorHAnsi"/>
          <w:bCs/>
          <w:iCs/>
          <w:sz w:val="20"/>
          <w:szCs w:val="20"/>
        </w:rPr>
        <w:t>T</w:t>
      </w:r>
      <w:r w:rsidR="00DE192C" w:rsidRPr="00872074">
        <w:rPr>
          <w:rFonts w:cstheme="minorHAnsi"/>
          <w:bCs/>
          <w:iCs/>
          <w:sz w:val="20"/>
          <w:szCs w:val="20"/>
        </w:rPr>
        <w:t xml:space="preserve">anks is a subclassification of </w:t>
      </w:r>
      <w:r w:rsidR="00E1060E">
        <w:rPr>
          <w:rFonts w:cstheme="minorHAnsi"/>
          <w:bCs/>
          <w:iCs/>
          <w:sz w:val="20"/>
          <w:szCs w:val="20"/>
        </w:rPr>
        <w:t>H</w:t>
      </w:r>
      <w:r w:rsidR="00DE192C" w:rsidRPr="00872074">
        <w:rPr>
          <w:rFonts w:cstheme="minorHAnsi"/>
          <w:bCs/>
          <w:iCs/>
          <w:sz w:val="20"/>
          <w:szCs w:val="20"/>
        </w:rPr>
        <w:t xml:space="preserve">azardous </w:t>
      </w:r>
      <w:r w:rsidR="00E1060E">
        <w:rPr>
          <w:rFonts w:cstheme="minorHAnsi"/>
          <w:bCs/>
          <w:iCs/>
          <w:sz w:val="20"/>
          <w:szCs w:val="20"/>
        </w:rPr>
        <w:t>M</w:t>
      </w:r>
      <w:r w:rsidR="00DE192C" w:rsidRPr="00872074">
        <w:rPr>
          <w:rFonts w:cstheme="minorHAnsi"/>
          <w:bCs/>
          <w:iCs/>
          <w:sz w:val="20"/>
          <w:szCs w:val="20"/>
        </w:rPr>
        <w:t>aterials.</w:t>
      </w:r>
    </w:p>
    <w:p w14:paraId="35280960" w14:textId="3ADE86BA"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60.</w:t>
      </w:r>
      <w:r w:rsidRPr="00872074">
        <w:rPr>
          <w:rFonts w:cstheme="minorHAnsi"/>
          <w:bCs/>
          <w:iCs/>
          <w:sz w:val="20"/>
          <w:szCs w:val="20"/>
        </w:rPr>
        <w:tab/>
      </w:r>
      <w:r w:rsidR="00DE192C" w:rsidRPr="00872074">
        <w:rPr>
          <w:rFonts w:cstheme="minorHAnsi"/>
          <w:bCs/>
          <w:iCs/>
          <w:sz w:val="20"/>
          <w:szCs w:val="20"/>
        </w:rPr>
        <w:t xml:space="preserve">Water </w:t>
      </w:r>
      <w:r w:rsidR="00894582" w:rsidRPr="00872074">
        <w:rPr>
          <w:rFonts w:cstheme="minorHAnsi"/>
          <w:bCs/>
          <w:iCs/>
          <w:sz w:val="20"/>
          <w:szCs w:val="20"/>
        </w:rPr>
        <w:t>C</w:t>
      </w:r>
      <w:r w:rsidR="00DE192C" w:rsidRPr="00872074">
        <w:rPr>
          <w:rFonts w:cstheme="minorHAnsi"/>
          <w:bCs/>
          <w:iCs/>
          <w:sz w:val="20"/>
          <w:szCs w:val="20"/>
        </w:rPr>
        <w:t xml:space="preserve">ooling </w:t>
      </w:r>
      <w:r w:rsidR="00894582" w:rsidRPr="00872074">
        <w:rPr>
          <w:rFonts w:cstheme="minorHAnsi"/>
          <w:bCs/>
          <w:iCs/>
          <w:sz w:val="20"/>
          <w:szCs w:val="20"/>
        </w:rPr>
        <w:t>T</w:t>
      </w:r>
      <w:r w:rsidR="00DE192C" w:rsidRPr="00872074">
        <w:rPr>
          <w:rFonts w:cstheme="minorHAnsi"/>
          <w:bCs/>
          <w:iCs/>
          <w:sz w:val="20"/>
          <w:szCs w:val="20"/>
        </w:rPr>
        <w:t xml:space="preserve">owers and </w:t>
      </w:r>
      <w:r w:rsidR="00894582" w:rsidRPr="00872074">
        <w:rPr>
          <w:rFonts w:cstheme="minorHAnsi"/>
          <w:bCs/>
          <w:iCs/>
          <w:sz w:val="20"/>
          <w:szCs w:val="20"/>
        </w:rPr>
        <w:t>A</w:t>
      </w:r>
      <w:r w:rsidR="00DE192C" w:rsidRPr="00872074">
        <w:rPr>
          <w:rFonts w:cstheme="minorHAnsi"/>
          <w:bCs/>
          <w:iCs/>
          <w:sz w:val="20"/>
          <w:szCs w:val="20"/>
        </w:rPr>
        <w:t>ccessories</w:t>
      </w:r>
      <w:r w:rsidR="00DF2FB1" w:rsidRPr="00872074">
        <w:rPr>
          <w:rFonts w:cstheme="minorHAnsi"/>
          <w:bCs/>
          <w:iCs/>
          <w:sz w:val="20"/>
          <w:szCs w:val="20"/>
        </w:rPr>
        <w:t>:</w:t>
      </w:r>
      <w:r w:rsidR="00DE192C" w:rsidRPr="00872074">
        <w:rPr>
          <w:rFonts w:cstheme="minorHAnsi"/>
          <w:bCs/>
          <w:iCs/>
          <w:sz w:val="20"/>
          <w:szCs w:val="20"/>
        </w:rPr>
        <w:t xml:space="preserve"> the construction, installation, maintenance, or repair of water-cooling towers and all related accessories. Water </w:t>
      </w:r>
      <w:r w:rsidR="00E1060E">
        <w:rPr>
          <w:rFonts w:cstheme="minorHAnsi"/>
          <w:bCs/>
          <w:iCs/>
          <w:sz w:val="20"/>
          <w:szCs w:val="20"/>
        </w:rPr>
        <w:t>C</w:t>
      </w:r>
      <w:r w:rsidR="00DE192C" w:rsidRPr="00872074">
        <w:rPr>
          <w:rFonts w:cstheme="minorHAnsi"/>
          <w:bCs/>
          <w:iCs/>
          <w:sz w:val="20"/>
          <w:szCs w:val="20"/>
        </w:rPr>
        <w:t xml:space="preserve">ooling </w:t>
      </w:r>
      <w:r w:rsidR="00E1060E">
        <w:rPr>
          <w:rFonts w:cstheme="minorHAnsi"/>
          <w:bCs/>
          <w:iCs/>
          <w:sz w:val="20"/>
          <w:szCs w:val="20"/>
        </w:rPr>
        <w:t>T</w:t>
      </w:r>
      <w:r w:rsidR="00DE192C" w:rsidRPr="00872074">
        <w:rPr>
          <w:rFonts w:cstheme="minorHAnsi"/>
          <w:bCs/>
          <w:iCs/>
          <w:sz w:val="20"/>
          <w:szCs w:val="20"/>
        </w:rPr>
        <w:t xml:space="preserve">owers and </w:t>
      </w:r>
      <w:r w:rsidR="00E1060E">
        <w:rPr>
          <w:rFonts w:cstheme="minorHAnsi"/>
          <w:bCs/>
          <w:iCs/>
          <w:sz w:val="20"/>
          <w:szCs w:val="20"/>
        </w:rPr>
        <w:t>A</w:t>
      </w:r>
      <w:r w:rsidR="00DE192C" w:rsidRPr="00872074">
        <w:rPr>
          <w:rFonts w:cstheme="minorHAnsi"/>
          <w:bCs/>
          <w:iCs/>
          <w:sz w:val="20"/>
          <w:szCs w:val="20"/>
        </w:rPr>
        <w:t xml:space="preserve">ccessories is a subclassification of </w:t>
      </w:r>
      <w:r w:rsidR="00E1060E">
        <w:rPr>
          <w:rFonts w:cstheme="minorHAnsi"/>
          <w:bCs/>
          <w:iCs/>
          <w:sz w:val="20"/>
          <w:szCs w:val="20"/>
        </w:rPr>
        <w:t>B</w:t>
      </w:r>
      <w:r w:rsidR="00DE192C" w:rsidRPr="00872074">
        <w:rPr>
          <w:rFonts w:cstheme="minorHAnsi"/>
          <w:bCs/>
          <w:iCs/>
          <w:sz w:val="20"/>
          <w:szCs w:val="20"/>
        </w:rPr>
        <w:t xml:space="preserve">uilding </w:t>
      </w:r>
      <w:r w:rsidR="00E1060E">
        <w:rPr>
          <w:rFonts w:cstheme="minorHAnsi"/>
          <w:bCs/>
          <w:iCs/>
          <w:sz w:val="20"/>
          <w:szCs w:val="20"/>
        </w:rPr>
        <w:t>C</w:t>
      </w:r>
      <w:r w:rsidR="00DE192C" w:rsidRPr="00872074">
        <w:rPr>
          <w:rFonts w:cstheme="minorHAnsi"/>
          <w:bCs/>
          <w:iCs/>
          <w:sz w:val="20"/>
          <w:szCs w:val="20"/>
        </w:rPr>
        <w:t>onstruction.</w:t>
      </w:r>
    </w:p>
    <w:p w14:paraId="5BFC68B0" w14:textId="16EA5357" w:rsidR="00DE192C" w:rsidRPr="00872074" w:rsidRDefault="00761607" w:rsidP="00761607">
      <w:pPr>
        <w:widowControl w:val="0"/>
        <w:tabs>
          <w:tab w:val="left" w:pos="270"/>
          <w:tab w:val="left" w:pos="360"/>
          <w:tab w:val="left" w:pos="450"/>
        </w:tabs>
        <w:autoSpaceDE w:val="0"/>
        <w:autoSpaceDN w:val="0"/>
        <w:spacing w:after="120" w:line="240" w:lineRule="auto"/>
        <w:jc w:val="both"/>
        <w:outlineLvl w:val="3"/>
        <w:rPr>
          <w:rFonts w:cstheme="minorHAnsi"/>
          <w:bCs/>
          <w:iCs/>
          <w:sz w:val="20"/>
          <w:szCs w:val="20"/>
        </w:rPr>
      </w:pPr>
      <w:r w:rsidRPr="00872074">
        <w:rPr>
          <w:rFonts w:cstheme="minorHAnsi"/>
          <w:bCs/>
          <w:iCs/>
          <w:sz w:val="20"/>
          <w:szCs w:val="20"/>
        </w:rPr>
        <w:tab/>
        <w:t>61.</w:t>
      </w:r>
      <w:r w:rsidRPr="00872074">
        <w:rPr>
          <w:rFonts w:cstheme="minorHAnsi"/>
          <w:bCs/>
          <w:iCs/>
          <w:sz w:val="20"/>
          <w:szCs w:val="20"/>
        </w:rPr>
        <w:tab/>
      </w:r>
      <w:r w:rsidR="00DE192C" w:rsidRPr="00872074">
        <w:rPr>
          <w:rFonts w:cstheme="minorHAnsi"/>
          <w:bCs/>
          <w:iCs/>
          <w:sz w:val="20"/>
          <w:szCs w:val="20"/>
        </w:rPr>
        <w:t xml:space="preserve">Water </w:t>
      </w:r>
      <w:r w:rsidR="00894582" w:rsidRPr="00872074">
        <w:rPr>
          <w:rFonts w:cstheme="minorHAnsi"/>
          <w:bCs/>
          <w:iCs/>
          <w:sz w:val="20"/>
          <w:szCs w:val="20"/>
        </w:rPr>
        <w:t>W</w:t>
      </w:r>
      <w:r w:rsidR="00DE192C" w:rsidRPr="00872074">
        <w:rPr>
          <w:rFonts w:cstheme="minorHAnsi"/>
          <w:bCs/>
          <w:iCs/>
          <w:sz w:val="20"/>
          <w:szCs w:val="20"/>
        </w:rPr>
        <w:t xml:space="preserve">ell </w:t>
      </w:r>
      <w:r w:rsidR="00894582" w:rsidRPr="00872074">
        <w:rPr>
          <w:rFonts w:cstheme="minorHAnsi"/>
          <w:bCs/>
          <w:iCs/>
          <w:sz w:val="20"/>
          <w:szCs w:val="20"/>
        </w:rPr>
        <w:t>D</w:t>
      </w:r>
      <w:r w:rsidR="00DE192C" w:rsidRPr="00872074">
        <w:rPr>
          <w:rFonts w:cstheme="minorHAnsi"/>
          <w:bCs/>
          <w:iCs/>
          <w:sz w:val="20"/>
          <w:szCs w:val="20"/>
        </w:rPr>
        <w:t>rilling</w:t>
      </w:r>
      <w:r w:rsidR="00DF2FB1" w:rsidRPr="00872074">
        <w:rPr>
          <w:rFonts w:cstheme="minorHAnsi"/>
          <w:bCs/>
          <w:iCs/>
          <w:sz w:val="20"/>
          <w:szCs w:val="20"/>
        </w:rPr>
        <w:t>:</w:t>
      </w:r>
      <w:r w:rsidR="00DE192C" w:rsidRPr="00872074">
        <w:rPr>
          <w:rFonts w:cstheme="minorHAnsi"/>
          <w:bCs/>
          <w:iCs/>
          <w:sz w:val="20"/>
          <w:szCs w:val="20"/>
        </w:rPr>
        <w:t xml:space="preserve"> requires Louisiana Department of Natural Resources licensure and refers to the drilling of water wells for potable water systems and other water needs. </w:t>
      </w:r>
    </w:p>
    <w:p w14:paraId="7D490658" w14:textId="0F75A81F" w:rsidR="00DE192C" w:rsidRPr="00872074" w:rsidRDefault="00761607" w:rsidP="003B3F10">
      <w:pPr>
        <w:widowControl w:val="0"/>
        <w:tabs>
          <w:tab w:val="left" w:pos="270"/>
          <w:tab w:val="left" w:pos="360"/>
          <w:tab w:val="left" w:pos="450"/>
        </w:tabs>
        <w:autoSpaceDE w:val="0"/>
        <w:autoSpaceDN w:val="0"/>
        <w:spacing w:after="0" w:line="240" w:lineRule="auto"/>
        <w:jc w:val="both"/>
        <w:outlineLvl w:val="3"/>
        <w:rPr>
          <w:rFonts w:cstheme="minorHAnsi"/>
          <w:bCs/>
          <w:iCs/>
          <w:sz w:val="20"/>
          <w:szCs w:val="20"/>
        </w:rPr>
      </w:pPr>
      <w:r w:rsidRPr="00872074">
        <w:rPr>
          <w:rFonts w:cstheme="minorHAnsi"/>
          <w:bCs/>
          <w:iCs/>
          <w:sz w:val="20"/>
          <w:szCs w:val="20"/>
        </w:rPr>
        <w:tab/>
        <w:t>62.</w:t>
      </w:r>
      <w:r w:rsidRPr="00872074">
        <w:rPr>
          <w:rFonts w:cstheme="minorHAnsi"/>
          <w:bCs/>
          <w:iCs/>
          <w:sz w:val="20"/>
          <w:szCs w:val="20"/>
        </w:rPr>
        <w:tab/>
      </w:r>
      <w:r w:rsidR="00DE192C" w:rsidRPr="00872074">
        <w:rPr>
          <w:rFonts w:cstheme="minorHAnsi"/>
          <w:bCs/>
          <w:iCs/>
          <w:sz w:val="20"/>
          <w:szCs w:val="20"/>
        </w:rPr>
        <w:t xml:space="preserve">Wharves, </w:t>
      </w:r>
      <w:r w:rsidR="00894582" w:rsidRPr="00872074">
        <w:rPr>
          <w:rFonts w:cstheme="minorHAnsi"/>
          <w:bCs/>
          <w:iCs/>
          <w:sz w:val="20"/>
          <w:szCs w:val="20"/>
        </w:rPr>
        <w:t>D</w:t>
      </w:r>
      <w:r w:rsidR="00DE192C" w:rsidRPr="00872074">
        <w:rPr>
          <w:rFonts w:cstheme="minorHAnsi"/>
          <w:bCs/>
          <w:iCs/>
          <w:sz w:val="20"/>
          <w:szCs w:val="20"/>
        </w:rPr>
        <w:t xml:space="preserve">ocks, </w:t>
      </w:r>
      <w:r w:rsidR="00894582" w:rsidRPr="00872074">
        <w:rPr>
          <w:rFonts w:cstheme="minorHAnsi"/>
          <w:bCs/>
          <w:iCs/>
          <w:sz w:val="20"/>
          <w:szCs w:val="20"/>
        </w:rPr>
        <w:t>H</w:t>
      </w:r>
      <w:r w:rsidR="00DE192C" w:rsidRPr="00872074">
        <w:rPr>
          <w:rFonts w:cstheme="minorHAnsi"/>
          <w:bCs/>
          <w:iCs/>
          <w:sz w:val="20"/>
          <w:szCs w:val="20"/>
        </w:rPr>
        <w:t xml:space="preserve">arbor </w:t>
      </w:r>
      <w:r w:rsidR="00894582" w:rsidRPr="00872074">
        <w:rPr>
          <w:rFonts w:cstheme="minorHAnsi"/>
          <w:bCs/>
          <w:iCs/>
          <w:sz w:val="20"/>
          <w:szCs w:val="20"/>
        </w:rPr>
        <w:t>I</w:t>
      </w:r>
      <w:r w:rsidR="00DE192C" w:rsidRPr="00872074">
        <w:rPr>
          <w:rFonts w:cstheme="minorHAnsi"/>
          <w:bCs/>
          <w:iCs/>
          <w:sz w:val="20"/>
          <w:szCs w:val="20"/>
        </w:rPr>
        <w:t xml:space="preserve">mprovements and </w:t>
      </w:r>
      <w:r w:rsidR="00894582" w:rsidRPr="00872074">
        <w:rPr>
          <w:rFonts w:cstheme="minorHAnsi"/>
          <w:bCs/>
          <w:iCs/>
          <w:sz w:val="20"/>
          <w:szCs w:val="20"/>
        </w:rPr>
        <w:t>T</w:t>
      </w:r>
      <w:r w:rsidR="00DE192C" w:rsidRPr="00872074">
        <w:rPr>
          <w:rFonts w:cstheme="minorHAnsi"/>
          <w:bCs/>
          <w:iCs/>
          <w:sz w:val="20"/>
          <w:szCs w:val="20"/>
        </w:rPr>
        <w:t>erminals</w:t>
      </w:r>
      <w:r w:rsidR="00DF2FB1" w:rsidRPr="00872074">
        <w:rPr>
          <w:rFonts w:cstheme="minorHAnsi"/>
          <w:bCs/>
          <w:iCs/>
          <w:sz w:val="20"/>
          <w:szCs w:val="20"/>
        </w:rPr>
        <w:t>:</w:t>
      </w:r>
      <w:r w:rsidR="00DE192C" w:rsidRPr="00872074">
        <w:rPr>
          <w:rFonts w:cstheme="minorHAnsi"/>
          <w:bCs/>
          <w:iCs/>
          <w:sz w:val="20"/>
          <w:szCs w:val="20"/>
        </w:rPr>
        <w:t xml:space="preserve"> the construction, maintenance or repair of shipyards, wharves, docks and related terminals, piers, waterfront pile driving and related equipment, dolphins, breakwaters, revetments, bulkheads, seawalls, retaining walls, cofferdams, caissons, underwater welding, marine diving and salvaging, underwater construction, and related dredging and draglines for harbors and other construction in navigable waterways. Wharves, </w:t>
      </w:r>
      <w:r w:rsidR="00E1060E">
        <w:rPr>
          <w:rFonts w:cstheme="minorHAnsi"/>
          <w:bCs/>
          <w:iCs/>
          <w:sz w:val="20"/>
          <w:szCs w:val="20"/>
        </w:rPr>
        <w:t>D</w:t>
      </w:r>
      <w:r w:rsidR="00DE192C" w:rsidRPr="00872074">
        <w:rPr>
          <w:rFonts w:cstheme="minorHAnsi"/>
          <w:bCs/>
          <w:iCs/>
          <w:sz w:val="20"/>
          <w:szCs w:val="20"/>
        </w:rPr>
        <w:t xml:space="preserve">ocks, </w:t>
      </w:r>
      <w:r w:rsidR="00E1060E">
        <w:rPr>
          <w:rFonts w:cstheme="minorHAnsi"/>
          <w:bCs/>
          <w:iCs/>
          <w:sz w:val="20"/>
          <w:szCs w:val="20"/>
        </w:rPr>
        <w:t>H</w:t>
      </w:r>
      <w:r w:rsidR="00DE192C" w:rsidRPr="00872074">
        <w:rPr>
          <w:rFonts w:cstheme="minorHAnsi"/>
          <w:bCs/>
          <w:iCs/>
          <w:sz w:val="20"/>
          <w:szCs w:val="20"/>
        </w:rPr>
        <w:t xml:space="preserve">arbor </w:t>
      </w:r>
      <w:r w:rsidR="00E1060E">
        <w:rPr>
          <w:rFonts w:cstheme="minorHAnsi"/>
          <w:bCs/>
          <w:iCs/>
          <w:sz w:val="20"/>
          <w:szCs w:val="20"/>
        </w:rPr>
        <w:t>I</w:t>
      </w:r>
      <w:r w:rsidR="00DE192C" w:rsidRPr="00872074">
        <w:rPr>
          <w:rFonts w:cstheme="minorHAnsi"/>
          <w:bCs/>
          <w:iCs/>
          <w:sz w:val="20"/>
          <w:szCs w:val="20"/>
        </w:rPr>
        <w:t xml:space="preserve">mprovements and </w:t>
      </w:r>
      <w:r w:rsidR="00E1060E">
        <w:rPr>
          <w:rFonts w:cstheme="minorHAnsi"/>
          <w:bCs/>
          <w:iCs/>
          <w:sz w:val="20"/>
          <w:szCs w:val="20"/>
        </w:rPr>
        <w:t>T</w:t>
      </w:r>
      <w:r w:rsidR="00DE192C" w:rsidRPr="00872074">
        <w:rPr>
          <w:rFonts w:cstheme="minorHAnsi"/>
          <w:bCs/>
          <w:iCs/>
          <w:sz w:val="20"/>
          <w:szCs w:val="20"/>
        </w:rPr>
        <w:t xml:space="preserve">erminals is a subclassification of </w:t>
      </w:r>
      <w:r w:rsidR="00E1060E">
        <w:rPr>
          <w:rFonts w:cstheme="minorHAnsi"/>
          <w:bCs/>
          <w:iCs/>
          <w:sz w:val="20"/>
          <w:szCs w:val="20"/>
        </w:rPr>
        <w:t>H</w:t>
      </w:r>
      <w:r w:rsidR="00DE192C" w:rsidRPr="00872074">
        <w:rPr>
          <w:rFonts w:cstheme="minorHAnsi"/>
          <w:bCs/>
          <w:iCs/>
          <w:sz w:val="20"/>
          <w:szCs w:val="20"/>
        </w:rPr>
        <w:t xml:space="preserve">eavy </w:t>
      </w:r>
      <w:r w:rsidR="00E1060E">
        <w:rPr>
          <w:rFonts w:cstheme="minorHAnsi"/>
          <w:bCs/>
          <w:iCs/>
          <w:sz w:val="20"/>
          <w:szCs w:val="20"/>
        </w:rPr>
        <w:t>C</w:t>
      </w:r>
      <w:r w:rsidR="00DE192C" w:rsidRPr="00872074">
        <w:rPr>
          <w:rFonts w:cstheme="minorHAnsi"/>
          <w:bCs/>
          <w:iCs/>
          <w:sz w:val="20"/>
          <w:szCs w:val="20"/>
        </w:rPr>
        <w:t>onstruction.</w:t>
      </w:r>
    </w:p>
    <w:p w14:paraId="54558DB3" w14:textId="77777777" w:rsidR="009F1F12" w:rsidRPr="00872074" w:rsidRDefault="009F1F12" w:rsidP="003B3F10">
      <w:pPr>
        <w:pStyle w:val="A"/>
        <w:rPr>
          <w:rFonts w:asciiTheme="minorHAnsi" w:hAnsiTheme="minorHAnsi" w:cstheme="minorHAnsi"/>
        </w:rPr>
      </w:pPr>
    </w:p>
    <w:p w14:paraId="41DF0755" w14:textId="2C0A9BE8" w:rsidR="00967575" w:rsidRPr="00872074" w:rsidRDefault="00967575" w:rsidP="003B3F1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w:t>
      </w:r>
      <w:r w:rsidR="001718F7" w:rsidRPr="00872074">
        <w:rPr>
          <w:rFonts w:eastAsia="Times New Roman" w:cstheme="minorHAnsi"/>
          <w:kern w:val="2"/>
          <w:sz w:val="20"/>
          <w:szCs w:val="20"/>
        </w:rPr>
        <w:t>6.1L</w:t>
      </w:r>
      <w:r w:rsidRPr="00872074">
        <w:rPr>
          <w:rFonts w:eastAsia="Times New Roman" w:cstheme="minorHAnsi"/>
          <w:kern w:val="2"/>
          <w:sz w:val="20"/>
          <w:szCs w:val="20"/>
        </w:rPr>
        <w:t>.</w:t>
      </w:r>
    </w:p>
    <w:p w14:paraId="55D4C5FC" w14:textId="70D69835" w:rsidR="00BB55C4" w:rsidRPr="00872074" w:rsidRDefault="001718F7"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kern w:val="2"/>
          <w:sz w:val="20"/>
          <w:szCs w:val="20"/>
        </w:rPr>
      </w:pPr>
      <w:bookmarkStart w:id="64" w:name="_Toc416707354"/>
      <w:bookmarkStart w:id="65" w:name="_Toc314833132"/>
      <w:bookmarkStart w:id="66" w:name="_Toc533082558"/>
      <w:r w:rsidRPr="00872074">
        <w:rPr>
          <w:rFonts w:eastAsia="Times New Roman" w:cstheme="minorHAnsi"/>
          <w:kern w:val="2"/>
          <w:sz w:val="20"/>
          <w:szCs w:val="20"/>
        </w:rPr>
        <w:t xml:space="preserve">    HISTORICAL NOTE:</w:t>
      </w:r>
      <w:r w:rsidRPr="00872074">
        <w:rPr>
          <w:rFonts w:eastAsia="Times New Roman" w:cstheme="minorHAnsi"/>
          <w:kern w:val="2"/>
          <w:sz w:val="20"/>
          <w:szCs w:val="20"/>
        </w:rPr>
        <w:tab/>
      </w:r>
      <w:r w:rsidR="003363FE" w:rsidRPr="00872074">
        <w:rPr>
          <w:rFonts w:eastAsia="Times New Roman" w:cstheme="minorHAnsi"/>
          <w:kern w:val="2"/>
          <w:sz w:val="20"/>
          <w:szCs w:val="20"/>
        </w:rPr>
        <w:t>Promulgated by the Office of the Governor, Licensing Board for Contractors, LR 49:1922 (November 2023).</w:t>
      </w:r>
    </w:p>
    <w:p w14:paraId="315DD912" w14:textId="77777777" w:rsidR="001718F7" w:rsidRPr="00872074" w:rsidRDefault="001718F7"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p>
    <w:p w14:paraId="5EBC392D" w14:textId="17AD4514"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§303.</w:t>
      </w:r>
      <w:r w:rsidRPr="00872074">
        <w:rPr>
          <w:rFonts w:eastAsia="Times New Roman" w:cstheme="minorHAnsi"/>
          <w:b/>
          <w:kern w:val="2"/>
          <w:sz w:val="20"/>
          <w:szCs w:val="20"/>
        </w:rPr>
        <w:tab/>
      </w:r>
      <w:r w:rsidR="001718F7" w:rsidRPr="00872074">
        <w:rPr>
          <w:rFonts w:eastAsia="Times New Roman" w:cstheme="minorHAnsi"/>
          <w:b/>
          <w:kern w:val="2"/>
          <w:sz w:val="20"/>
          <w:szCs w:val="20"/>
        </w:rPr>
        <w:t>Raising a Residential Structure</w:t>
      </w:r>
      <w:bookmarkEnd w:id="64"/>
      <w:bookmarkEnd w:id="65"/>
      <w:bookmarkEnd w:id="66"/>
    </w:p>
    <w:p w14:paraId="3FB6E5AE" w14:textId="32527B4A" w:rsidR="006B39CA" w:rsidRPr="00872074" w:rsidRDefault="001718F7"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r>
      <w:r w:rsidRPr="00872074">
        <w:rPr>
          <w:rFonts w:eastAsia="Times New Roman" w:cstheme="minorHAnsi"/>
          <w:kern w:val="2"/>
          <w:sz w:val="20"/>
          <w:szCs w:val="20"/>
        </w:rPr>
        <w:tab/>
      </w:r>
      <w:r w:rsidRPr="00872074">
        <w:rPr>
          <w:rFonts w:eastAsia="Times New Roman" w:cstheme="minorHAnsi"/>
          <w:i/>
          <w:iCs/>
          <w:kern w:val="2"/>
          <w:sz w:val="20"/>
          <w:szCs w:val="20"/>
        </w:rPr>
        <w:t>House Raising</w:t>
      </w:r>
      <w:r w:rsidRPr="00872074">
        <w:rPr>
          <w:rFonts w:eastAsia="Times New Roman" w:cstheme="minorHAnsi"/>
          <w:kern w:val="2"/>
          <w:sz w:val="20"/>
          <w:szCs w:val="20"/>
        </w:rPr>
        <w:t xml:space="preserve"> is defined as the process of either separating a structure or building from its foundation, lifting the structure or building from under the foundation, or any other method of lifting the structure or building for the purpose of relocation or changing the structure or building’s elevation.  It does not include lifting or moving a portion of the structure or building for the purpose of leveling due to settlement. </w:t>
      </w:r>
    </w:p>
    <w:p w14:paraId="33C271BA" w14:textId="77777777" w:rsidR="001718F7" w:rsidRPr="00872074" w:rsidRDefault="001718F7"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p>
    <w:p w14:paraId="02D78E71" w14:textId="7CE1B77D" w:rsidR="001718F7" w:rsidRPr="00872074" w:rsidRDefault="003B3F10"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B</w:t>
      </w:r>
      <w:r w:rsidR="001718F7" w:rsidRPr="00872074">
        <w:rPr>
          <w:rFonts w:eastAsia="Times New Roman" w:cstheme="minorHAnsi"/>
          <w:kern w:val="2"/>
          <w:sz w:val="20"/>
          <w:szCs w:val="20"/>
        </w:rPr>
        <w:t xml:space="preserve">.  </w:t>
      </w:r>
      <w:r w:rsidR="001718F7" w:rsidRPr="00872074">
        <w:rPr>
          <w:rFonts w:eastAsia="Times New Roman" w:cstheme="minorHAnsi"/>
          <w:kern w:val="2"/>
          <w:sz w:val="20"/>
          <w:szCs w:val="20"/>
        </w:rPr>
        <w:tab/>
        <w:t>Only those persons holding one of the below licensed contractor classifications may bid or perform raising of residential structures when the dollar value exceeds seven thousand five hundred dollars</w:t>
      </w:r>
      <w:r w:rsidR="003363FE" w:rsidRPr="00872074">
        <w:rPr>
          <w:rFonts w:eastAsia="Times New Roman" w:cstheme="minorHAnsi"/>
          <w:kern w:val="2"/>
          <w:sz w:val="20"/>
          <w:szCs w:val="20"/>
        </w:rPr>
        <w:t>:</w:t>
      </w:r>
      <w:r w:rsidR="001718F7" w:rsidRPr="00872074">
        <w:rPr>
          <w:rFonts w:eastAsia="Times New Roman" w:cstheme="minorHAnsi"/>
          <w:kern w:val="2"/>
          <w:sz w:val="20"/>
          <w:szCs w:val="20"/>
        </w:rPr>
        <w:t xml:space="preserve"> </w:t>
      </w:r>
    </w:p>
    <w:p w14:paraId="76C8C082" w14:textId="77777777" w:rsidR="001718F7" w:rsidRPr="00872074" w:rsidRDefault="001718F7"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p>
    <w:p w14:paraId="7F7134D0" w14:textId="7A492C1F" w:rsidR="001718F7" w:rsidRPr="00872074" w:rsidRDefault="001718F7"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b/>
        <w:t>1.</w:t>
      </w:r>
      <w:r w:rsidRPr="00872074">
        <w:rPr>
          <w:rFonts w:eastAsia="Times New Roman" w:cstheme="minorHAnsi"/>
          <w:kern w:val="2"/>
          <w:sz w:val="20"/>
          <w:szCs w:val="20"/>
        </w:rPr>
        <w:tab/>
      </w:r>
      <w:r w:rsidRPr="00872074">
        <w:rPr>
          <w:rFonts w:eastAsia="Times New Roman" w:cstheme="minorHAnsi"/>
          <w:kern w:val="2"/>
          <w:sz w:val="20"/>
          <w:szCs w:val="20"/>
        </w:rPr>
        <w:tab/>
      </w:r>
      <w:r w:rsidR="00264CD9" w:rsidRPr="00872074">
        <w:rPr>
          <w:rFonts w:eastAsia="Times New Roman" w:cstheme="minorHAnsi"/>
          <w:kern w:val="2"/>
          <w:sz w:val="20"/>
          <w:szCs w:val="20"/>
        </w:rPr>
        <w:t>b</w:t>
      </w:r>
      <w:r w:rsidRPr="00872074">
        <w:rPr>
          <w:rFonts w:eastAsia="Times New Roman" w:cstheme="minorHAnsi"/>
          <w:kern w:val="2"/>
          <w:sz w:val="20"/>
          <w:szCs w:val="20"/>
        </w:rPr>
        <w:t>uilding construction</w:t>
      </w:r>
      <w:r w:rsidR="003363FE" w:rsidRPr="00872074">
        <w:rPr>
          <w:rFonts w:eastAsia="Times New Roman" w:cstheme="minorHAnsi"/>
          <w:kern w:val="2"/>
          <w:sz w:val="20"/>
          <w:szCs w:val="20"/>
        </w:rPr>
        <w:t>;</w:t>
      </w:r>
    </w:p>
    <w:p w14:paraId="057D9B79" w14:textId="642E88E3" w:rsidR="001718F7" w:rsidRPr="00872074" w:rsidRDefault="001718F7"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b/>
        <w:t>2.</w:t>
      </w:r>
      <w:r w:rsidRPr="00872074">
        <w:rPr>
          <w:rFonts w:eastAsia="Times New Roman" w:cstheme="minorHAnsi"/>
          <w:kern w:val="2"/>
          <w:sz w:val="20"/>
          <w:szCs w:val="20"/>
        </w:rPr>
        <w:tab/>
      </w:r>
      <w:r w:rsidRPr="00872074">
        <w:rPr>
          <w:rFonts w:eastAsia="Times New Roman" w:cstheme="minorHAnsi"/>
          <w:kern w:val="2"/>
          <w:sz w:val="20"/>
          <w:szCs w:val="20"/>
        </w:rPr>
        <w:tab/>
      </w:r>
      <w:r w:rsidR="00264CD9" w:rsidRPr="00872074">
        <w:rPr>
          <w:rFonts w:eastAsia="Times New Roman" w:cstheme="minorHAnsi"/>
          <w:kern w:val="2"/>
          <w:sz w:val="20"/>
          <w:szCs w:val="20"/>
        </w:rPr>
        <w:t>r</w:t>
      </w:r>
      <w:r w:rsidRPr="00872074">
        <w:rPr>
          <w:rFonts w:eastAsia="Times New Roman" w:cstheme="minorHAnsi"/>
          <w:kern w:val="2"/>
          <w:sz w:val="20"/>
          <w:szCs w:val="20"/>
        </w:rPr>
        <w:t>igging, house moving, wrecking, and dismantling</w:t>
      </w:r>
      <w:r w:rsidR="003363FE" w:rsidRPr="00872074">
        <w:rPr>
          <w:rFonts w:eastAsia="Times New Roman" w:cstheme="minorHAnsi"/>
          <w:kern w:val="2"/>
          <w:sz w:val="20"/>
          <w:szCs w:val="20"/>
        </w:rPr>
        <w:t>;</w:t>
      </w:r>
    </w:p>
    <w:p w14:paraId="2AE8191B" w14:textId="68464E65" w:rsidR="001718F7" w:rsidRPr="00872074" w:rsidRDefault="001718F7"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b/>
        <w:t>3.</w:t>
      </w:r>
      <w:r w:rsidRPr="00872074">
        <w:rPr>
          <w:rFonts w:eastAsia="Times New Roman" w:cstheme="minorHAnsi"/>
          <w:kern w:val="2"/>
          <w:sz w:val="20"/>
          <w:szCs w:val="20"/>
        </w:rPr>
        <w:tab/>
      </w:r>
      <w:r w:rsidRPr="00872074">
        <w:rPr>
          <w:rFonts w:eastAsia="Times New Roman" w:cstheme="minorHAnsi"/>
          <w:kern w:val="2"/>
          <w:sz w:val="20"/>
          <w:szCs w:val="20"/>
        </w:rPr>
        <w:tab/>
      </w:r>
      <w:r w:rsidR="00264CD9" w:rsidRPr="00872074">
        <w:rPr>
          <w:rFonts w:eastAsia="Times New Roman" w:cstheme="minorHAnsi"/>
          <w:kern w:val="2"/>
          <w:sz w:val="20"/>
          <w:szCs w:val="20"/>
        </w:rPr>
        <w:t>f</w:t>
      </w:r>
      <w:r w:rsidRPr="00872074">
        <w:rPr>
          <w:rFonts w:eastAsia="Times New Roman" w:cstheme="minorHAnsi"/>
          <w:kern w:val="2"/>
          <w:sz w:val="20"/>
          <w:szCs w:val="20"/>
        </w:rPr>
        <w:t>oundations for buildings, equipment, or machinery</w:t>
      </w:r>
      <w:r w:rsidR="003363FE" w:rsidRPr="00872074">
        <w:rPr>
          <w:rFonts w:eastAsia="Times New Roman" w:cstheme="minorHAnsi"/>
          <w:kern w:val="2"/>
          <w:sz w:val="20"/>
          <w:szCs w:val="20"/>
        </w:rPr>
        <w:t>;</w:t>
      </w:r>
    </w:p>
    <w:p w14:paraId="30DF90E9" w14:textId="6C3A620A" w:rsidR="001718F7" w:rsidRPr="00872074" w:rsidRDefault="001718F7"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b/>
        <w:t xml:space="preserve">4.  </w:t>
      </w:r>
      <w:r w:rsidRPr="00872074">
        <w:rPr>
          <w:rFonts w:eastAsia="Times New Roman" w:cstheme="minorHAnsi"/>
          <w:kern w:val="2"/>
          <w:sz w:val="20"/>
          <w:szCs w:val="20"/>
        </w:rPr>
        <w:tab/>
      </w:r>
      <w:r w:rsidR="00264CD9" w:rsidRPr="00872074">
        <w:rPr>
          <w:rFonts w:eastAsia="Times New Roman" w:cstheme="minorHAnsi"/>
          <w:kern w:val="2"/>
          <w:sz w:val="20"/>
          <w:szCs w:val="20"/>
        </w:rPr>
        <w:t>f</w:t>
      </w:r>
      <w:r w:rsidRPr="00872074">
        <w:rPr>
          <w:rFonts w:eastAsia="Times New Roman" w:cstheme="minorHAnsi"/>
          <w:kern w:val="2"/>
          <w:sz w:val="20"/>
          <w:szCs w:val="20"/>
        </w:rPr>
        <w:t>oundations and pile driving</w:t>
      </w:r>
      <w:r w:rsidR="003363FE" w:rsidRPr="00872074">
        <w:rPr>
          <w:rFonts w:eastAsia="Times New Roman" w:cstheme="minorHAnsi"/>
          <w:kern w:val="2"/>
          <w:sz w:val="20"/>
          <w:szCs w:val="20"/>
        </w:rPr>
        <w:t>.</w:t>
      </w:r>
    </w:p>
    <w:p w14:paraId="6BF4528C" w14:textId="77777777" w:rsidR="001718F7" w:rsidRPr="00872074" w:rsidRDefault="001718F7"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p>
    <w:p w14:paraId="22385D44" w14:textId="390A0610" w:rsidR="001718F7" w:rsidRPr="00872074" w:rsidRDefault="003B3F10"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C</w:t>
      </w:r>
      <w:r w:rsidR="001718F7" w:rsidRPr="00872074">
        <w:rPr>
          <w:rFonts w:eastAsia="Times New Roman" w:cstheme="minorHAnsi"/>
          <w:kern w:val="2"/>
          <w:sz w:val="20"/>
          <w:szCs w:val="20"/>
        </w:rPr>
        <w:t xml:space="preserve">.  </w:t>
      </w:r>
      <w:r w:rsidR="00EB0FCC" w:rsidRPr="00872074">
        <w:rPr>
          <w:rFonts w:eastAsia="Times New Roman" w:cstheme="minorHAnsi"/>
          <w:kern w:val="2"/>
          <w:sz w:val="20"/>
          <w:szCs w:val="20"/>
        </w:rPr>
        <w:tab/>
        <w:t>Those persons holding a license for residential construction may bid or contract for raising, leveling, or shoring of residential structures, but must contract with a licensed contractor in accordance with 303.A of this Part to perform the work.</w:t>
      </w:r>
      <w:r w:rsidR="001718F7" w:rsidRPr="00872074">
        <w:rPr>
          <w:rFonts w:eastAsia="Times New Roman" w:cstheme="minorHAnsi"/>
          <w:kern w:val="2"/>
          <w:sz w:val="20"/>
          <w:szCs w:val="20"/>
        </w:rPr>
        <w:t xml:space="preserve"> </w:t>
      </w:r>
    </w:p>
    <w:p w14:paraId="2EA60675" w14:textId="77777777" w:rsidR="001718F7" w:rsidRPr="00872074" w:rsidRDefault="001718F7"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p>
    <w:p w14:paraId="0E4B665D" w14:textId="52A55A2E"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1718F7" w:rsidRPr="00872074">
        <w:rPr>
          <w:rFonts w:eastAsia="Times New Roman" w:cstheme="minorHAnsi"/>
          <w:kern w:val="2"/>
          <w:sz w:val="20"/>
          <w:szCs w:val="20"/>
        </w:rPr>
        <w:t>65</w:t>
      </w:r>
      <w:r w:rsidRPr="00872074">
        <w:rPr>
          <w:rFonts w:eastAsia="Times New Roman" w:cstheme="minorHAnsi"/>
          <w:kern w:val="2"/>
          <w:sz w:val="20"/>
          <w:szCs w:val="20"/>
        </w:rPr>
        <w:t>.</w:t>
      </w:r>
    </w:p>
    <w:p w14:paraId="7DA2A4D2" w14:textId="1262A6C0"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r>
      <w:r w:rsidR="003363FE" w:rsidRPr="00872074">
        <w:rPr>
          <w:rFonts w:eastAsia="Times New Roman" w:cstheme="minorHAnsi"/>
          <w:kern w:val="2"/>
          <w:sz w:val="20"/>
          <w:szCs w:val="20"/>
        </w:rPr>
        <w:t>Promulgated by the Office of the Governor, Licensing Board for Contractors, LR 49:1926 (November 2023).</w:t>
      </w:r>
    </w:p>
    <w:p w14:paraId="25C487A2" w14:textId="5EEB7B7F"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67" w:name="_Toc416707374"/>
      <w:bookmarkStart w:id="68" w:name="_Toc314833151"/>
      <w:bookmarkStart w:id="69" w:name="_Toc533082559"/>
      <w:r w:rsidRPr="00872074">
        <w:rPr>
          <w:rFonts w:eastAsia="Times New Roman" w:cstheme="minorHAnsi"/>
          <w:b/>
          <w:kern w:val="2"/>
          <w:sz w:val="20"/>
          <w:szCs w:val="20"/>
        </w:rPr>
        <w:lastRenderedPageBreak/>
        <w:t>§305.</w:t>
      </w:r>
      <w:r w:rsidRPr="00872074">
        <w:rPr>
          <w:rFonts w:eastAsia="Times New Roman" w:cstheme="minorHAnsi"/>
          <w:b/>
          <w:kern w:val="2"/>
          <w:sz w:val="20"/>
          <w:szCs w:val="20"/>
        </w:rPr>
        <w:tab/>
      </w:r>
      <w:r w:rsidR="001718F7" w:rsidRPr="00872074">
        <w:rPr>
          <w:rFonts w:eastAsia="Times New Roman" w:cstheme="minorHAnsi"/>
          <w:b/>
          <w:kern w:val="2"/>
          <w:sz w:val="20"/>
          <w:szCs w:val="20"/>
        </w:rPr>
        <w:t>Demolition</w:t>
      </w:r>
      <w:bookmarkEnd w:id="67"/>
      <w:bookmarkEnd w:id="68"/>
      <w:bookmarkEnd w:id="69"/>
    </w:p>
    <w:p w14:paraId="5A386E42" w14:textId="36172CAA" w:rsidR="00EB0FCC" w:rsidRPr="00872074" w:rsidRDefault="00EB0FCC" w:rsidP="00EB0FC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bCs/>
          <w:kern w:val="2"/>
          <w:sz w:val="20"/>
          <w:szCs w:val="20"/>
        </w:rPr>
      </w:pPr>
      <w:r w:rsidRPr="00872074">
        <w:rPr>
          <w:rFonts w:eastAsia="Times New Roman" w:cstheme="minorHAnsi"/>
          <w:bCs/>
          <w:kern w:val="2"/>
          <w:sz w:val="20"/>
          <w:szCs w:val="20"/>
        </w:rPr>
        <w:tab/>
        <w:t>A.</w:t>
      </w:r>
      <w:r w:rsidRPr="00872074">
        <w:rPr>
          <w:rFonts w:eastAsia="Times New Roman" w:cstheme="minorHAnsi"/>
          <w:bCs/>
          <w:kern w:val="2"/>
          <w:sz w:val="20"/>
          <w:szCs w:val="20"/>
        </w:rPr>
        <w:tab/>
      </w:r>
      <w:r w:rsidRPr="00872074">
        <w:rPr>
          <w:rFonts w:eastAsia="Times New Roman" w:cstheme="minorHAnsi"/>
          <w:bCs/>
          <w:kern w:val="2"/>
          <w:sz w:val="20"/>
          <w:szCs w:val="20"/>
        </w:rPr>
        <w:tab/>
        <w:t>Demolition of residential structures when the value exceeds seven thousand five hundred dollars may only be performed by persons holding a classification of</w:t>
      </w:r>
      <w:r w:rsidR="00872074" w:rsidRPr="00872074">
        <w:rPr>
          <w:rFonts w:eastAsia="Times New Roman" w:cstheme="minorHAnsi"/>
          <w:bCs/>
          <w:kern w:val="2"/>
          <w:sz w:val="20"/>
          <w:szCs w:val="20"/>
        </w:rPr>
        <w:t>:</w:t>
      </w:r>
      <w:r w:rsidRPr="00872074">
        <w:rPr>
          <w:rFonts w:eastAsia="Times New Roman" w:cstheme="minorHAnsi"/>
          <w:bCs/>
          <w:kern w:val="2"/>
          <w:sz w:val="20"/>
          <w:szCs w:val="20"/>
        </w:rPr>
        <w:t xml:space="preserve"> </w:t>
      </w:r>
    </w:p>
    <w:p w14:paraId="647FA4E8" w14:textId="77777777" w:rsidR="00EB0FCC" w:rsidRPr="00872074" w:rsidRDefault="00EB0FCC" w:rsidP="00EB0FC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bCs/>
          <w:kern w:val="2"/>
          <w:sz w:val="20"/>
          <w:szCs w:val="20"/>
        </w:rPr>
      </w:pPr>
    </w:p>
    <w:p w14:paraId="049D65DD" w14:textId="32195152" w:rsidR="00EB0FCC" w:rsidRPr="00872074" w:rsidRDefault="00EB0FCC" w:rsidP="00EB0FC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bCs/>
          <w:kern w:val="2"/>
          <w:sz w:val="20"/>
          <w:szCs w:val="20"/>
        </w:rPr>
      </w:pPr>
      <w:r w:rsidRPr="00872074">
        <w:rPr>
          <w:rFonts w:eastAsia="Times New Roman" w:cstheme="minorHAnsi"/>
          <w:bCs/>
          <w:kern w:val="2"/>
          <w:sz w:val="20"/>
          <w:szCs w:val="20"/>
        </w:rPr>
        <w:tab/>
      </w:r>
      <w:r w:rsidRPr="00872074">
        <w:rPr>
          <w:rFonts w:eastAsia="Times New Roman" w:cstheme="minorHAnsi"/>
          <w:bCs/>
          <w:kern w:val="2"/>
          <w:sz w:val="20"/>
          <w:szCs w:val="20"/>
        </w:rPr>
        <w:tab/>
        <w:t>1.</w:t>
      </w:r>
      <w:r w:rsidRPr="00872074">
        <w:rPr>
          <w:rFonts w:eastAsia="Times New Roman" w:cstheme="minorHAnsi"/>
          <w:bCs/>
          <w:kern w:val="2"/>
          <w:sz w:val="20"/>
          <w:szCs w:val="20"/>
        </w:rPr>
        <w:tab/>
      </w:r>
      <w:r w:rsidRPr="00872074">
        <w:rPr>
          <w:rFonts w:eastAsia="Times New Roman" w:cstheme="minorHAnsi"/>
          <w:bCs/>
          <w:kern w:val="2"/>
          <w:sz w:val="20"/>
          <w:szCs w:val="20"/>
        </w:rPr>
        <w:tab/>
      </w:r>
      <w:r w:rsidR="00264CD9" w:rsidRPr="00872074">
        <w:rPr>
          <w:rFonts w:eastAsia="Times New Roman" w:cstheme="minorHAnsi"/>
          <w:bCs/>
          <w:kern w:val="2"/>
          <w:sz w:val="20"/>
          <w:szCs w:val="20"/>
        </w:rPr>
        <w:t>r</w:t>
      </w:r>
      <w:r w:rsidRPr="00872074">
        <w:rPr>
          <w:rFonts w:eastAsia="Times New Roman" w:cstheme="minorHAnsi"/>
          <w:bCs/>
          <w:kern w:val="2"/>
          <w:sz w:val="20"/>
          <w:szCs w:val="20"/>
        </w:rPr>
        <w:t>esidential construction</w:t>
      </w:r>
      <w:r w:rsidR="00872074" w:rsidRPr="00872074">
        <w:rPr>
          <w:rFonts w:eastAsia="Times New Roman" w:cstheme="minorHAnsi"/>
          <w:bCs/>
          <w:kern w:val="2"/>
          <w:sz w:val="20"/>
          <w:szCs w:val="20"/>
        </w:rPr>
        <w:t>;</w:t>
      </w:r>
    </w:p>
    <w:p w14:paraId="391B79CF" w14:textId="10518F48" w:rsidR="00EB0FCC" w:rsidRPr="00872074" w:rsidRDefault="00EB0FCC" w:rsidP="00EB0FC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bCs/>
          <w:kern w:val="2"/>
          <w:sz w:val="20"/>
          <w:szCs w:val="20"/>
        </w:rPr>
      </w:pPr>
      <w:r w:rsidRPr="00872074">
        <w:rPr>
          <w:rFonts w:eastAsia="Times New Roman" w:cstheme="minorHAnsi"/>
          <w:bCs/>
          <w:kern w:val="2"/>
          <w:sz w:val="20"/>
          <w:szCs w:val="20"/>
        </w:rPr>
        <w:tab/>
      </w:r>
      <w:r w:rsidRPr="00872074">
        <w:rPr>
          <w:rFonts w:eastAsia="Times New Roman" w:cstheme="minorHAnsi"/>
          <w:bCs/>
          <w:kern w:val="2"/>
          <w:sz w:val="20"/>
          <w:szCs w:val="20"/>
        </w:rPr>
        <w:tab/>
        <w:t>2.</w:t>
      </w:r>
      <w:r w:rsidRPr="00872074">
        <w:rPr>
          <w:rFonts w:eastAsia="Times New Roman" w:cstheme="minorHAnsi"/>
          <w:bCs/>
          <w:kern w:val="2"/>
          <w:sz w:val="20"/>
          <w:szCs w:val="20"/>
        </w:rPr>
        <w:tab/>
      </w:r>
      <w:r w:rsidRPr="00872074">
        <w:rPr>
          <w:rFonts w:eastAsia="Times New Roman" w:cstheme="minorHAnsi"/>
          <w:bCs/>
          <w:kern w:val="2"/>
          <w:sz w:val="20"/>
          <w:szCs w:val="20"/>
        </w:rPr>
        <w:tab/>
      </w:r>
      <w:r w:rsidR="00264CD9" w:rsidRPr="00872074">
        <w:rPr>
          <w:rFonts w:eastAsia="Times New Roman" w:cstheme="minorHAnsi"/>
          <w:bCs/>
          <w:kern w:val="2"/>
          <w:sz w:val="20"/>
          <w:szCs w:val="20"/>
        </w:rPr>
        <w:t>b</w:t>
      </w:r>
      <w:r w:rsidRPr="00872074">
        <w:rPr>
          <w:rFonts w:eastAsia="Times New Roman" w:cstheme="minorHAnsi"/>
          <w:bCs/>
          <w:kern w:val="2"/>
          <w:sz w:val="20"/>
          <w:szCs w:val="20"/>
        </w:rPr>
        <w:t>uilding construction</w:t>
      </w:r>
      <w:r w:rsidR="00872074" w:rsidRPr="00872074">
        <w:rPr>
          <w:rFonts w:eastAsia="Times New Roman" w:cstheme="minorHAnsi"/>
          <w:bCs/>
          <w:kern w:val="2"/>
          <w:sz w:val="20"/>
          <w:szCs w:val="20"/>
        </w:rPr>
        <w:t>;</w:t>
      </w:r>
    </w:p>
    <w:p w14:paraId="617E7F2C" w14:textId="23F2847D" w:rsidR="00264CD9" w:rsidRPr="00872074" w:rsidRDefault="00EB0FCC" w:rsidP="00EB0FC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bCs/>
          <w:kern w:val="2"/>
          <w:sz w:val="20"/>
          <w:szCs w:val="20"/>
        </w:rPr>
      </w:pPr>
      <w:r w:rsidRPr="00872074">
        <w:rPr>
          <w:rFonts w:eastAsia="Times New Roman" w:cstheme="minorHAnsi"/>
          <w:bCs/>
          <w:kern w:val="2"/>
          <w:sz w:val="20"/>
          <w:szCs w:val="20"/>
        </w:rPr>
        <w:tab/>
      </w:r>
      <w:r w:rsidRPr="00872074">
        <w:rPr>
          <w:rFonts w:eastAsia="Times New Roman" w:cstheme="minorHAnsi"/>
          <w:bCs/>
          <w:kern w:val="2"/>
          <w:sz w:val="20"/>
          <w:szCs w:val="20"/>
        </w:rPr>
        <w:tab/>
        <w:t>3.</w:t>
      </w:r>
      <w:r w:rsidRPr="00872074">
        <w:rPr>
          <w:rFonts w:eastAsia="Times New Roman" w:cstheme="minorHAnsi"/>
          <w:bCs/>
          <w:kern w:val="2"/>
          <w:sz w:val="20"/>
          <w:szCs w:val="20"/>
        </w:rPr>
        <w:tab/>
      </w:r>
      <w:r w:rsidRPr="00872074">
        <w:rPr>
          <w:rFonts w:eastAsia="Times New Roman" w:cstheme="minorHAnsi"/>
          <w:bCs/>
          <w:kern w:val="2"/>
          <w:sz w:val="20"/>
          <w:szCs w:val="20"/>
        </w:rPr>
        <w:tab/>
      </w:r>
      <w:r w:rsidR="00264CD9" w:rsidRPr="00872074">
        <w:rPr>
          <w:rFonts w:eastAsia="Times New Roman" w:cstheme="minorHAnsi"/>
          <w:bCs/>
          <w:kern w:val="2"/>
          <w:sz w:val="20"/>
          <w:szCs w:val="20"/>
        </w:rPr>
        <w:t>r</w:t>
      </w:r>
      <w:r w:rsidRPr="00872074">
        <w:rPr>
          <w:rFonts w:eastAsia="Times New Roman" w:cstheme="minorHAnsi"/>
          <w:bCs/>
          <w:kern w:val="2"/>
          <w:sz w:val="20"/>
          <w:szCs w:val="20"/>
        </w:rPr>
        <w:t>igging, house moving, wrecking, and dismantling</w:t>
      </w:r>
      <w:r w:rsidR="00872074" w:rsidRPr="00872074">
        <w:rPr>
          <w:rFonts w:eastAsia="Times New Roman" w:cstheme="minorHAnsi"/>
          <w:bCs/>
          <w:kern w:val="2"/>
          <w:sz w:val="20"/>
          <w:szCs w:val="20"/>
        </w:rPr>
        <w:t>;</w:t>
      </w:r>
    </w:p>
    <w:p w14:paraId="5395BF69" w14:textId="29D18641" w:rsidR="00EB0FCC" w:rsidRPr="00872074" w:rsidRDefault="00EB0FCC" w:rsidP="00EB0FC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bCs/>
          <w:kern w:val="2"/>
          <w:sz w:val="20"/>
          <w:szCs w:val="20"/>
        </w:rPr>
      </w:pPr>
      <w:r w:rsidRPr="00872074">
        <w:rPr>
          <w:rFonts w:eastAsia="Times New Roman" w:cstheme="minorHAnsi"/>
          <w:bCs/>
          <w:kern w:val="2"/>
          <w:sz w:val="20"/>
          <w:szCs w:val="20"/>
        </w:rPr>
        <w:tab/>
      </w:r>
      <w:r w:rsidRPr="00872074">
        <w:rPr>
          <w:rFonts w:eastAsia="Times New Roman" w:cstheme="minorHAnsi"/>
          <w:bCs/>
          <w:kern w:val="2"/>
          <w:sz w:val="20"/>
          <w:szCs w:val="20"/>
        </w:rPr>
        <w:tab/>
        <w:t>4.</w:t>
      </w:r>
      <w:r w:rsidRPr="00872074">
        <w:rPr>
          <w:rFonts w:eastAsia="Times New Roman" w:cstheme="minorHAnsi"/>
          <w:bCs/>
          <w:kern w:val="2"/>
          <w:sz w:val="20"/>
          <w:szCs w:val="20"/>
        </w:rPr>
        <w:tab/>
      </w:r>
      <w:r w:rsidRPr="00872074">
        <w:rPr>
          <w:rFonts w:eastAsia="Times New Roman" w:cstheme="minorHAnsi"/>
          <w:bCs/>
          <w:kern w:val="2"/>
          <w:sz w:val="20"/>
          <w:szCs w:val="20"/>
        </w:rPr>
        <w:tab/>
      </w:r>
      <w:r w:rsidR="00264CD9" w:rsidRPr="00872074">
        <w:rPr>
          <w:rFonts w:eastAsia="Times New Roman" w:cstheme="minorHAnsi"/>
          <w:bCs/>
          <w:kern w:val="2"/>
          <w:sz w:val="20"/>
          <w:szCs w:val="20"/>
        </w:rPr>
        <w:t>h</w:t>
      </w:r>
      <w:r w:rsidRPr="00872074">
        <w:rPr>
          <w:rFonts w:eastAsia="Times New Roman" w:cstheme="minorHAnsi"/>
          <w:bCs/>
          <w:kern w:val="2"/>
          <w:sz w:val="20"/>
          <w:szCs w:val="20"/>
        </w:rPr>
        <w:t xml:space="preserve">ome </w:t>
      </w:r>
      <w:r w:rsidR="00264CD9" w:rsidRPr="00872074">
        <w:rPr>
          <w:rFonts w:eastAsia="Times New Roman" w:cstheme="minorHAnsi"/>
          <w:bCs/>
          <w:kern w:val="2"/>
          <w:sz w:val="20"/>
          <w:szCs w:val="20"/>
        </w:rPr>
        <w:t>i</w:t>
      </w:r>
      <w:r w:rsidRPr="00872074">
        <w:rPr>
          <w:rFonts w:eastAsia="Times New Roman" w:cstheme="minorHAnsi"/>
          <w:bCs/>
          <w:kern w:val="2"/>
          <w:sz w:val="20"/>
          <w:szCs w:val="20"/>
        </w:rPr>
        <w:t>mprovement – up to the statutory limits of the registration ($75,000)</w:t>
      </w:r>
      <w:r w:rsidR="00872074" w:rsidRPr="00872074">
        <w:rPr>
          <w:rFonts w:eastAsia="Times New Roman" w:cstheme="minorHAnsi"/>
          <w:bCs/>
          <w:kern w:val="2"/>
          <w:sz w:val="20"/>
          <w:szCs w:val="20"/>
        </w:rPr>
        <w:t>.</w:t>
      </w:r>
    </w:p>
    <w:p w14:paraId="64AFD18B" w14:textId="77777777" w:rsidR="00EB0FCC" w:rsidRPr="00872074" w:rsidRDefault="00EB0FCC" w:rsidP="00EB0FC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bCs/>
          <w:kern w:val="2"/>
          <w:sz w:val="20"/>
          <w:szCs w:val="20"/>
        </w:rPr>
      </w:pPr>
    </w:p>
    <w:p w14:paraId="047A698C" w14:textId="726353C0" w:rsidR="00EB0FCC" w:rsidRPr="00872074" w:rsidRDefault="00EB0FCC" w:rsidP="00EB0FC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bCs/>
          <w:kern w:val="2"/>
          <w:sz w:val="20"/>
          <w:szCs w:val="20"/>
        </w:rPr>
      </w:pPr>
      <w:r w:rsidRPr="00872074">
        <w:rPr>
          <w:rFonts w:eastAsia="Times New Roman" w:cstheme="minorHAnsi"/>
          <w:bCs/>
          <w:kern w:val="2"/>
          <w:sz w:val="20"/>
          <w:szCs w:val="20"/>
        </w:rPr>
        <w:tab/>
        <w:t>B.</w:t>
      </w:r>
      <w:r w:rsidRPr="00872074">
        <w:rPr>
          <w:rFonts w:eastAsia="Times New Roman" w:cstheme="minorHAnsi"/>
          <w:bCs/>
          <w:kern w:val="2"/>
          <w:sz w:val="20"/>
          <w:szCs w:val="20"/>
        </w:rPr>
        <w:tab/>
      </w:r>
      <w:r w:rsidRPr="00872074">
        <w:rPr>
          <w:rFonts w:eastAsia="Times New Roman" w:cstheme="minorHAnsi"/>
          <w:bCs/>
          <w:kern w:val="2"/>
          <w:sz w:val="20"/>
          <w:szCs w:val="20"/>
        </w:rPr>
        <w:tab/>
        <w:t xml:space="preserve">Demolition of commercial structures when the value exceeds </w:t>
      </w:r>
      <w:r w:rsidR="00872074" w:rsidRPr="00872074">
        <w:rPr>
          <w:rFonts w:eastAsia="Times New Roman" w:cstheme="minorHAnsi"/>
          <w:bCs/>
          <w:kern w:val="2"/>
          <w:sz w:val="20"/>
          <w:szCs w:val="20"/>
        </w:rPr>
        <w:t>$50,000</w:t>
      </w:r>
      <w:r w:rsidRPr="00872074">
        <w:rPr>
          <w:rFonts w:eastAsia="Times New Roman" w:cstheme="minorHAnsi"/>
          <w:bCs/>
          <w:kern w:val="2"/>
          <w:sz w:val="20"/>
          <w:szCs w:val="20"/>
        </w:rPr>
        <w:t xml:space="preserve"> may only be performed by persons holding a classification of</w:t>
      </w:r>
      <w:r w:rsidR="00872074" w:rsidRPr="00872074">
        <w:rPr>
          <w:rFonts w:eastAsia="Times New Roman" w:cstheme="minorHAnsi"/>
          <w:bCs/>
          <w:kern w:val="2"/>
          <w:sz w:val="20"/>
          <w:szCs w:val="20"/>
        </w:rPr>
        <w:t>:</w:t>
      </w:r>
    </w:p>
    <w:p w14:paraId="30F959D9" w14:textId="77777777" w:rsidR="00EB0FCC" w:rsidRPr="00872074" w:rsidRDefault="00EB0FCC" w:rsidP="00EB0FC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bCs/>
          <w:kern w:val="2"/>
          <w:sz w:val="20"/>
          <w:szCs w:val="20"/>
        </w:rPr>
      </w:pPr>
    </w:p>
    <w:p w14:paraId="6F2A9A6E" w14:textId="1619415B" w:rsidR="00EB0FCC" w:rsidRPr="00872074" w:rsidRDefault="00EB0FCC" w:rsidP="00EB0FC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bCs/>
          <w:kern w:val="2"/>
          <w:sz w:val="20"/>
          <w:szCs w:val="20"/>
        </w:rPr>
      </w:pPr>
      <w:r w:rsidRPr="00872074">
        <w:rPr>
          <w:rFonts w:eastAsia="Times New Roman" w:cstheme="minorHAnsi"/>
          <w:bCs/>
          <w:kern w:val="2"/>
          <w:sz w:val="20"/>
          <w:szCs w:val="20"/>
        </w:rPr>
        <w:tab/>
      </w:r>
      <w:r w:rsidRPr="00872074">
        <w:rPr>
          <w:rFonts w:eastAsia="Times New Roman" w:cstheme="minorHAnsi"/>
          <w:bCs/>
          <w:kern w:val="2"/>
          <w:sz w:val="20"/>
          <w:szCs w:val="20"/>
        </w:rPr>
        <w:tab/>
        <w:t>1.</w:t>
      </w:r>
      <w:r w:rsidRPr="00872074">
        <w:rPr>
          <w:rFonts w:eastAsia="Times New Roman" w:cstheme="minorHAnsi"/>
          <w:bCs/>
          <w:kern w:val="2"/>
          <w:sz w:val="20"/>
          <w:szCs w:val="20"/>
        </w:rPr>
        <w:tab/>
      </w:r>
      <w:r w:rsidRPr="00872074">
        <w:rPr>
          <w:rFonts w:eastAsia="Times New Roman" w:cstheme="minorHAnsi"/>
          <w:bCs/>
          <w:kern w:val="2"/>
          <w:sz w:val="20"/>
          <w:szCs w:val="20"/>
        </w:rPr>
        <w:tab/>
      </w:r>
      <w:r w:rsidR="00264CD9" w:rsidRPr="00872074">
        <w:rPr>
          <w:rFonts w:eastAsia="Times New Roman" w:cstheme="minorHAnsi"/>
          <w:bCs/>
          <w:kern w:val="2"/>
          <w:sz w:val="20"/>
          <w:szCs w:val="20"/>
        </w:rPr>
        <w:t>b</w:t>
      </w:r>
      <w:r w:rsidRPr="00872074">
        <w:rPr>
          <w:rFonts w:eastAsia="Times New Roman" w:cstheme="minorHAnsi"/>
          <w:bCs/>
          <w:kern w:val="2"/>
          <w:sz w:val="20"/>
          <w:szCs w:val="20"/>
        </w:rPr>
        <w:t>uilding construction</w:t>
      </w:r>
      <w:r w:rsidR="00872074" w:rsidRPr="00872074">
        <w:rPr>
          <w:rFonts w:eastAsia="Times New Roman" w:cstheme="minorHAnsi"/>
          <w:bCs/>
          <w:kern w:val="2"/>
          <w:sz w:val="20"/>
          <w:szCs w:val="20"/>
        </w:rPr>
        <w:t>;</w:t>
      </w:r>
    </w:p>
    <w:p w14:paraId="68029AE0" w14:textId="61ECFDB9" w:rsidR="00EB0FCC" w:rsidRPr="00872074" w:rsidRDefault="00EB0FCC" w:rsidP="00EC6C46">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bCs/>
          <w:kern w:val="2"/>
          <w:sz w:val="20"/>
          <w:szCs w:val="20"/>
        </w:rPr>
      </w:pPr>
      <w:r w:rsidRPr="00872074">
        <w:rPr>
          <w:rFonts w:eastAsia="Times New Roman" w:cstheme="minorHAnsi"/>
          <w:bCs/>
          <w:kern w:val="2"/>
          <w:sz w:val="20"/>
          <w:szCs w:val="20"/>
        </w:rPr>
        <w:tab/>
      </w:r>
      <w:r w:rsidRPr="00872074">
        <w:rPr>
          <w:rFonts w:eastAsia="Times New Roman" w:cstheme="minorHAnsi"/>
          <w:bCs/>
          <w:kern w:val="2"/>
          <w:sz w:val="20"/>
          <w:szCs w:val="20"/>
        </w:rPr>
        <w:tab/>
        <w:t>2.</w:t>
      </w:r>
      <w:r w:rsidRPr="00872074">
        <w:rPr>
          <w:rFonts w:eastAsia="Times New Roman" w:cstheme="minorHAnsi"/>
          <w:bCs/>
          <w:kern w:val="2"/>
          <w:sz w:val="20"/>
          <w:szCs w:val="20"/>
        </w:rPr>
        <w:tab/>
      </w:r>
      <w:r w:rsidRPr="00872074">
        <w:rPr>
          <w:rFonts w:eastAsia="Times New Roman" w:cstheme="minorHAnsi"/>
          <w:bCs/>
          <w:kern w:val="2"/>
          <w:sz w:val="20"/>
          <w:szCs w:val="20"/>
        </w:rPr>
        <w:tab/>
      </w:r>
      <w:r w:rsidR="00264CD9" w:rsidRPr="00872074">
        <w:rPr>
          <w:rFonts w:eastAsia="Times New Roman" w:cstheme="minorHAnsi"/>
          <w:bCs/>
          <w:kern w:val="2"/>
          <w:sz w:val="20"/>
          <w:szCs w:val="20"/>
        </w:rPr>
        <w:t>r</w:t>
      </w:r>
      <w:r w:rsidRPr="00872074">
        <w:rPr>
          <w:rFonts w:eastAsia="Times New Roman" w:cstheme="minorHAnsi"/>
          <w:bCs/>
          <w:kern w:val="2"/>
          <w:sz w:val="20"/>
          <w:szCs w:val="20"/>
        </w:rPr>
        <w:t>igging, house moving, wrecking, and dismantling</w:t>
      </w:r>
      <w:r w:rsidR="00872074" w:rsidRPr="00872074">
        <w:rPr>
          <w:rFonts w:eastAsia="Times New Roman" w:cstheme="minorHAnsi"/>
          <w:bCs/>
          <w:kern w:val="2"/>
          <w:sz w:val="20"/>
          <w:szCs w:val="20"/>
        </w:rPr>
        <w:t>.</w:t>
      </w:r>
      <w:r w:rsidRPr="00872074">
        <w:rPr>
          <w:rFonts w:eastAsia="Times New Roman" w:cstheme="minorHAnsi"/>
          <w:bCs/>
          <w:kern w:val="2"/>
          <w:sz w:val="20"/>
          <w:szCs w:val="20"/>
        </w:rPr>
        <w:t xml:space="preserve"> </w:t>
      </w:r>
      <w:r w:rsidRPr="00872074">
        <w:rPr>
          <w:rFonts w:eastAsia="Times New Roman" w:cstheme="minorHAnsi"/>
          <w:bCs/>
          <w:kern w:val="2"/>
          <w:sz w:val="20"/>
          <w:szCs w:val="20"/>
        </w:rPr>
        <w:tab/>
      </w:r>
    </w:p>
    <w:p w14:paraId="19F9BAB2" w14:textId="77777777" w:rsidR="001718F7" w:rsidRPr="00872074" w:rsidRDefault="001718F7" w:rsidP="00EC6C46">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b/>
          <w:kern w:val="2"/>
          <w:sz w:val="20"/>
          <w:szCs w:val="20"/>
        </w:rPr>
      </w:pPr>
    </w:p>
    <w:p w14:paraId="4D1A0E18" w14:textId="5C0EEC8A" w:rsidR="00967575" w:rsidRPr="00872074" w:rsidRDefault="00967575" w:rsidP="00EC6C4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w:t>
      </w:r>
      <w:r w:rsidR="001718F7" w:rsidRPr="00872074">
        <w:rPr>
          <w:rFonts w:eastAsia="Times New Roman" w:cstheme="minorHAnsi"/>
          <w:kern w:val="2"/>
          <w:sz w:val="20"/>
          <w:szCs w:val="20"/>
        </w:rPr>
        <w:t>0-2165</w:t>
      </w:r>
      <w:r w:rsidRPr="00872074">
        <w:rPr>
          <w:rFonts w:eastAsia="Times New Roman" w:cstheme="minorHAnsi"/>
          <w:kern w:val="2"/>
          <w:sz w:val="20"/>
          <w:szCs w:val="20"/>
        </w:rPr>
        <w:t>.</w:t>
      </w:r>
    </w:p>
    <w:p w14:paraId="7B9B8D6D" w14:textId="4486A0DA" w:rsidR="00967575" w:rsidRPr="00872074" w:rsidRDefault="00967575" w:rsidP="00EC6C4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r>
      <w:r w:rsidR="00872074" w:rsidRPr="00872074">
        <w:rPr>
          <w:rFonts w:eastAsia="Times New Roman" w:cstheme="minorHAnsi"/>
          <w:kern w:val="2"/>
          <w:sz w:val="20"/>
          <w:szCs w:val="20"/>
        </w:rPr>
        <w:t>Promulgated by the Office of the Governor, Licensing Board for Contractors, LR 49:1926 (November 2023).</w:t>
      </w:r>
    </w:p>
    <w:p w14:paraId="198D7F38" w14:textId="77777777" w:rsidR="00BB55C4" w:rsidRPr="00872074" w:rsidRDefault="00BB55C4" w:rsidP="00EC6C46">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70" w:name="_Toc416707371"/>
      <w:bookmarkStart w:id="71" w:name="_Toc314833148"/>
      <w:bookmarkStart w:id="72" w:name="_Toc533082560"/>
    </w:p>
    <w:p w14:paraId="64563B1E" w14:textId="202B58DD"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§307.</w:t>
      </w:r>
      <w:r w:rsidRPr="00872074">
        <w:rPr>
          <w:rFonts w:eastAsia="Times New Roman" w:cstheme="minorHAnsi"/>
          <w:b/>
          <w:kern w:val="2"/>
          <w:sz w:val="20"/>
          <w:szCs w:val="20"/>
        </w:rPr>
        <w:tab/>
      </w:r>
      <w:bookmarkEnd w:id="70"/>
      <w:bookmarkEnd w:id="71"/>
      <w:r w:rsidR="001718F7" w:rsidRPr="00872074">
        <w:rPr>
          <w:rFonts w:eastAsia="Times New Roman" w:cstheme="minorHAnsi"/>
          <w:b/>
          <w:kern w:val="2"/>
          <w:sz w:val="20"/>
          <w:szCs w:val="20"/>
        </w:rPr>
        <w:t>Dewatering</w:t>
      </w:r>
      <w:bookmarkEnd w:id="72"/>
    </w:p>
    <w:p w14:paraId="5B26DB71" w14:textId="5DE6DA38"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r>
      <w:r w:rsidR="001718F7" w:rsidRPr="00872074">
        <w:rPr>
          <w:rFonts w:eastAsia="Times New Roman" w:cstheme="minorHAnsi"/>
          <w:kern w:val="2"/>
          <w:sz w:val="20"/>
          <w:szCs w:val="20"/>
        </w:rPr>
        <w:t xml:space="preserve">Dewatering is the removal of water damaged building materials and does not require a license.  The removal of structural items is not considered to be dewatering.  The replacement or installation of new materials may require a license. </w:t>
      </w:r>
      <w:r w:rsidRPr="00872074">
        <w:rPr>
          <w:rFonts w:eastAsia="Times New Roman" w:cstheme="minorHAnsi"/>
          <w:kern w:val="2"/>
          <w:sz w:val="20"/>
          <w:szCs w:val="20"/>
        </w:rPr>
        <w:t xml:space="preserve"> </w:t>
      </w:r>
    </w:p>
    <w:p w14:paraId="7CBD6D51" w14:textId="5485E39B"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w:t>
      </w:r>
      <w:r w:rsidR="001718F7" w:rsidRPr="00872074">
        <w:rPr>
          <w:rFonts w:eastAsia="Times New Roman" w:cstheme="minorHAnsi"/>
          <w:kern w:val="2"/>
          <w:sz w:val="20"/>
          <w:szCs w:val="20"/>
        </w:rPr>
        <w:t>0-2165</w:t>
      </w:r>
      <w:r w:rsidRPr="00872074">
        <w:rPr>
          <w:rFonts w:eastAsia="Times New Roman" w:cstheme="minorHAnsi"/>
          <w:kern w:val="2"/>
          <w:sz w:val="20"/>
          <w:szCs w:val="20"/>
        </w:rPr>
        <w:t>.</w:t>
      </w:r>
    </w:p>
    <w:p w14:paraId="0A17B284" w14:textId="570935C8"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r>
      <w:r w:rsidR="00872074" w:rsidRPr="00872074">
        <w:rPr>
          <w:rFonts w:eastAsia="Times New Roman" w:cstheme="minorHAnsi"/>
          <w:kern w:val="2"/>
          <w:sz w:val="20"/>
          <w:szCs w:val="20"/>
        </w:rPr>
        <w:t>Promulgated by the Office of the Governor, Licensing Board for Contractors, LR 49:1926 (November 2023).</w:t>
      </w:r>
    </w:p>
    <w:p w14:paraId="4A282F9E" w14:textId="77777777" w:rsidR="00BB55C4"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73" w:name="_Toc533082561"/>
    </w:p>
    <w:p w14:paraId="02B7AD0C" w14:textId="2E1ED94F"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§309.</w:t>
      </w:r>
      <w:r w:rsidRPr="00872074">
        <w:rPr>
          <w:rFonts w:eastAsia="Times New Roman" w:cstheme="minorHAnsi"/>
          <w:b/>
          <w:kern w:val="2"/>
          <w:sz w:val="20"/>
          <w:szCs w:val="20"/>
        </w:rPr>
        <w:tab/>
      </w:r>
      <w:r w:rsidR="00EB0FCC" w:rsidRPr="00872074">
        <w:rPr>
          <w:rFonts w:eastAsia="Times New Roman" w:cstheme="minorHAnsi"/>
          <w:b/>
          <w:kern w:val="2"/>
          <w:sz w:val="20"/>
          <w:szCs w:val="20"/>
        </w:rPr>
        <w:t>Project Classification</w:t>
      </w:r>
      <w:bookmarkEnd w:id="73"/>
    </w:p>
    <w:p w14:paraId="43C5216D" w14:textId="23E57619" w:rsidR="00967575" w:rsidRPr="00872074" w:rsidRDefault="00967575" w:rsidP="00EB0FCC">
      <w:pPr>
        <w:tabs>
          <w:tab w:val="left" w:pos="187"/>
          <w:tab w:val="left" w:pos="360"/>
          <w:tab w:val="left" w:pos="450"/>
          <w:tab w:val="left" w:pos="540"/>
          <w:tab w:val="left" w:pos="630"/>
          <w:tab w:val="left" w:pos="720"/>
          <w:tab w:val="left" w:pos="4500"/>
          <w:tab w:val="left" w:pos="4680"/>
          <w:tab w:val="left" w:pos="4860"/>
          <w:tab w:val="left" w:pos="5040"/>
          <w:tab w:val="left" w:pos="7200"/>
        </w:tabs>
        <w:spacing w:after="120" w:line="240" w:lineRule="auto"/>
        <w:ind w:firstLine="187"/>
        <w:jc w:val="both"/>
        <w:outlineLvl w:val="3"/>
        <w:rPr>
          <w:rFonts w:eastAsia="Calibri" w:cstheme="minorHAnsi"/>
          <w:kern w:val="2"/>
          <w:sz w:val="20"/>
          <w:szCs w:val="20"/>
        </w:rPr>
      </w:pPr>
      <w:r w:rsidRPr="00872074">
        <w:rPr>
          <w:rFonts w:eastAsia="Calibri" w:cstheme="minorHAnsi"/>
          <w:kern w:val="2"/>
          <w:sz w:val="20"/>
          <w:szCs w:val="20"/>
        </w:rPr>
        <w:t>A.</w:t>
      </w:r>
      <w:r w:rsidR="00EB0FCC" w:rsidRPr="00872074">
        <w:rPr>
          <w:rFonts w:eastAsia="Calibri" w:cstheme="minorHAnsi"/>
          <w:kern w:val="2"/>
          <w:sz w:val="20"/>
          <w:szCs w:val="20"/>
        </w:rPr>
        <w:t xml:space="preserve"> </w:t>
      </w:r>
      <w:r w:rsidR="00EB0FCC" w:rsidRPr="00872074">
        <w:rPr>
          <w:rFonts w:eastAsia="Calibri" w:cstheme="minorHAnsi"/>
          <w:kern w:val="2"/>
          <w:sz w:val="20"/>
          <w:szCs w:val="20"/>
        </w:rPr>
        <w:tab/>
      </w:r>
      <w:r w:rsidR="00EB0FCC" w:rsidRPr="00872074">
        <w:rPr>
          <w:rFonts w:eastAsia="Calibri" w:cstheme="minorHAnsi"/>
          <w:kern w:val="2"/>
          <w:sz w:val="20"/>
          <w:szCs w:val="20"/>
        </w:rPr>
        <w:tab/>
      </w:r>
      <w:r w:rsidRPr="00872074">
        <w:rPr>
          <w:rFonts w:eastAsia="Calibri" w:cstheme="minorHAnsi"/>
          <w:kern w:val="2"/>
          <w:sz w:val="20"/>
          <w:szCs w:val="20"/>
        </w:rPr>
        <w:t xml:space="preserve">Any person </w:t>
      </w:r>
      <w:r w:rsidR="00EB0FCC" w:rsidRPr="00872074">
        <w:rPr>
          <w:rFonts w:eastAsia="Calibri" w:cstheme="minorHAnsi"/>
          <w:kern w:val="2"/>
          <w:sz w:val="20"/>
          <w:szCs w:val="20"/>
        </w:rPr>
        <w:t xml:space="preserve">bidding or performing the work of a general contractor for which a license is required must be licensed under the classification for which the majority of the work is classified. </w:t>
      </w:r>
      <w:r w:rsidRPr="00872074">
        <w:rPr>
          <w:rFonts w:eastAsia="Calibri" w:cstheme="minorHAnsi"/>
          <w:kern w:val="2"/>
          <w:sz w:val="20"/>
          <w:szCs w:val="20"/>
        </w:rPr>
        <w:t xml:space="preserve"> </w:t>
      </w:r>
    </w:p>
    <w:p w14:paraId="7CA03D38" w14:textId="75976006"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39102E" w:rsidRPr="00872074">
        <w:rPr>
          <w:rFonts w:eastAsia="Times New Roman" w:cstheme="minorHAnsi"/>
          <w:kern w:val="2"/>
          <w:sz w:val="20"/>
          <w:szCs w:val="20"/>
        </w:rPr>
        <w:t>65</w:t>
      </w:r>
      <w:r w:rsidRPr="00872074">
        <w:rPr>
          <w:rFonts w:eastAsia="Times New Roman" w:cstheme="minorHAnsi"/>
          <w:kern w:val="2"/>
          <w:sz w:val="20"/>
          <w:szCs w:val="20"/>
        </w:rPr>
        <w:t xml:space="preserve">. </w:t>
      </w:r>
    </w:p>
    <w:p w14:paraId="2A597964" w14:textId="616AD7A1"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r>
      <w:r w:rsidR="00872074" w:rsidRPr="00872074">
        <w:rPr>
          <w:rFonts w:eastAsia="Times New Roman" w:cstheme="minorHAnsi"/>
          <w:kern w:val="2"/>
          <w:sz w:val="20"/>
          <w:szCs w:val="20"/>
        </w:rPr>
        <w:t>Promulgated by the Office of the Governor, Licensing Board for Contractors, LR 49:1926 (November 2023).</w:t>
      </w:r>
    </w:p>
    <w:p w14:paraId="046F7B87" w14:textId="77777777" w:rsidR="0038363E" w:rsidRPr="00872074" w:rsidRDefault="0038363E"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p>
    <w:p w14:paraId="453999FD" w14:textId="6C955ABD" w:rsidR="00967575" w:rsidRPr="00872074" w:rsidRDefault="00967575" w:rsidP="0039102E">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480" w:lineRule="auto"/>
        <w:ind w:left="144" w:right="144"/>
        <w:jc w:val="center"/>
        <w:outlineLvl w:val="1"/>
        <w:rPr>
          <w:rFonts w:eastAsia="Times New Roman" w:cstheme="minorHAnsi"/>
          <w:b/>
          <w:kern w:val="2"/>
          <w:sz w:val="20"/>
          <w:szCs w:val="20"/>
        </w:rPr>
      </w:pPr>
      <w:bookmarkStart w:id="74" w:name="_Toc533082564"/>
      <w:r w:rsidRPr="00872074">
        <w:rPr>
          <w:rFonts w:eastAsia="Times New Roman" w:cstheme="minorHAnsi"/>
          <w:b/>
          <w:kern w:val="2"/>
          <w:sz w:val="20"/>
          <w:szCs w:val="20"/>
        </w:rPr>
        <w:t>C</w:t>
      </w:r>
      <w:r w:rsidR="00BB55C4" w:rsidRPr="00872074">
        <w:rPr>
          <w:rFonts w:eastAsia="Times New Roman" w:cstheme="minorHAnsi"/>
          <w:b/>
          <w:kern w:val="2"/>
          <w:sz w:val="20"/>
          <w:szCs w:val="20"/>
        </w:rPr>
        <w:t xml:space="preserve">HAPTER </w:t>
      </w:r>
      <w:r w:rsidRPr="00872074">
        <w:rPr>
          <w:rFonts w:eastAsia="Times New Roman" w:cstheme="minorHAnsi"/>
          <w:b/>
          <w:kern w:val="2"/>
          <w:sz w:val="20"/>
          <w:szCs w:val="20"/>
        </w:rPr>
        <w:t>5.</w:t>
      </w:r>
      <w:r w:rsidRPr="00872074">
        <w:rPr>
          <w:rFonts w:eastAsia="Times New Roman" w:cstheme="minorHAnsi"/>
          <w:b/>
          <w:kern w:val="2"/>
          <w:sz w:val="20"/>
          <w:szCs w:val="20"/>
        </w:rPr>
        <w:tab/>
        <w:t>R</w:t>
      </w:r>
      <w:r w:rsidR="00BB55C4" w:rsidRPr="00872074">
        <w:rPr>
          <w:rFonts w:eastAsia="Times New Roman" w:cstheme="minorHAnsi"/>
          <w:b/>
          <w:kern w:val="2"/>
          <w:sz w:val="20"/>
          <w:szCs w:val="20"/>
        </w:rPr>
        <w:t xml:space="preserve">ESIDENTIAL </w:t>
      </w:r>
      <w:bookmarkEnd w:id="74"/>
    </w:p>
    <w:p w14:paraId="0BBD9ACE" w14:textId="3A8874D5" w:rsidR="00967575" w:rsidRPr="00872074" w:rsidRDefault="00967575" w:rsidP="0039102E">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480" w:lineRule="auto"/>
        <w:ind w:left="720" w:hanging="720"/>
        <w:outlineLvl w:val="2"/>
        <w:rPr>
          <w:rFonts w:eastAsia="Times New Roman" w:cstheme="minorHAnsi"/>
          <w:b/>
          <w:kern w:val="2"/>
          <w:sz w:val="20"/>
          <w:szCs w:val="20"/>
        </w:rPr>
      </w:pPr>
      <w:bookmarkStart w:id="75" w:name="_Toc416707378"/>
      <w:bookmarkStart w:id="76" w:name="_Toc314833155"/>
      <w:bookmarkStart w:id="77" w:name="_Toc533082565"/>
      <w:r w:rsidRPr="00872074">
        <w:rPr>
          <w:rFonts w:eastAsia="Times New Roman" w:cstheme="minorHAnsi"/>
          <w:b/>
          <w:kern w:val="2"/>
          <w:sz w:val="20"/>
          <w:szCs w:val="20"/>
        </w:rPr>
        <w:t>§501.</w:t>
      </w:r>
      <w:r w:rsidRPr="00872074">
        <w:rPr>
          <w:rFonts w:eastAsia="Times New Roman" w:cstheme="minorHAnsi"/>
          <w:b/>
          <w:kern w:val="2"/>
          <w:sz w:val="20"/>
          <w:szCs w:val="20"/>
        </w:rPr>
        <w:tab/>
        <w:t>Definitions</w:t>
      </w:r>
      <w:bookmarkEnd w:id="75"/>
      <w:bookmarkEnd w:id="76"/>
      <w:bookmarkEnd w:id="77"/>
    </w:p>
    <w:p w14:paraId="03E89540" w14:textId="16AB4674"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 xml:space="preserve">Any person bidding or performing the work of a general contractor on a residential project in the amount for which a license is required must be licensed under the </w:t>
      </w:r>
      <w:r w:rsidRPr="00E1060E">
        <w:rPr>
          <w:rFonts w:eastAsia="Times New Roman" w:cstheme="minorHAnsi"/>
          <w:kern w:val="2"/>
          <w:sz w:val="20"/>
          <w:szCs w:val="20"/>
        </w:rPr>
        <w:t xml:space="preserve">classification residential </w:t>
      </w:r>
      <w:r w:rsidR="0039102E" w:rsidRPr="00E1060E">
        <w:rPr>
          <w:rFonts w:eastAsia="Times New Roman" w:cstheme="minorHAnsi"/>
          <w:kern w:val="2"/>
          <w:sz w:val="20"/>
          <w:szCs w:val="20"/>
        </w:rPr>
        <w:t>construction</w:t>
      </w:r>
      <w:r w:rsidRPr="00872074">
        <w:rPr>
          <w:rFonts w:eastAsia="Times New Roman" w:cstheme="minorHAnsi"/>
          <w:kern w:val="2"/>
          <w:sz w:val="20"/>
          <w:szCs w:val="20"/>
        </w:rPr>
        <w:t xml:space="preserve">. This requirement shall not include individuals who build no more than one residence per year for their own personal use as their principal residence. </w:t>
      </w:r>
    </w:p>
    <w:p w14:paraId="32ECFAFA" w14:textId="632F94F3"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B.</w:t>
      </w:r>
      <w:r w:rsidRPr="00872074">
        <w:rPr>
          <w:rFonts w:eastAsia="Times New Roman" w:cstheme="minorHAnsi"/>
          <w:kern w:val="2"/>
          <w:sz w:val="20"/>
          <w:szCs w:val="20"/>
        </w:rPr>
        <w:tab/>
        <w:t>With respect to modular housing, “cost of the project” shall not include the cost of the component parts of the modular home in the condition each part leaves the factory, in accordance with R.S. 40:1730.71.</w:t>
      </w:r>
    </w:p>
    <w:p w14:paraId="48651EFD" w14:textId="5C0DC0CB"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39102E" w:rsidRPr="00872074">
        <w:rPr>
          <w:rFonts w:eastAsia="Times New Roman" w:cstheme="minorHAnsi"/>
          <w:kern w:val="2"/>
          <w:sz w:val="20"/>
          <w:szCs w:val="20"/>
        </w:rPr>
        <w:t>65</w:t>
      </w:r>
      <w:r w:rsidRPr="00872074">
        <w:rPr>
          <w:rFonts w:eastAsia="Times New Roman" w:cstheme="minorHAnsi"/>
          <w:kern w:val="2"/>
          <w:sz w:val="20"/>
          <w:szCs w:val="20"/>
        </w:rPr>
        <w:t>.</w:t>
      </w:r>
    </w:p>
    <w:p w14:paraId="6A62A567" w14:textId="635D64D2"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Promulgated by the Department of Economic Development, Licensing Board for Contractors, LR 22:94 (February 1996), amended by the Office of the Governor, Licensing Board for Contractors, LR 38:155 (January 2012), LR 44:2149 (December 2018)</w:t>
      </w:r>
      <w:r w:rsidR="00872074" w:rsidRPr="00872074">
        <w:rPr>
          <w:rFonts w:eastAsia="Times New Roman" w:cstheme="minorHAnsi"/>
          <w:kern w:val="2"/>
          <w:sz w:val="20"/>
          <w:szCs w:val="20"/>
        </w:rPr>
        <w:t>, LR 49:1927 (November 2023)</w:t>
      </w:r>
      <w:r w:rsidRPr="00872074">
        <w:rPr>
          <w:rFonts w:eastAsia="Times New Roman" w:cstheme="minorHAnsi"/>
          <w:kern w:val="2"/>
          <w:sz w:val="20"/>
          <w:szCs w:val="20"/>
        </w:rPr>
        <w:t>.</w:t>
      </w:r>
    </w:p>
    <w:p w14:paraId="657043EC" w14:textId="77777777" w:rsidR="004A246D" w:rsidRPr="00872074" w:rsidRDefault="004A246D"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78" w:name="_Toc416707379"/>
      <w:bookmarkStart w:id="79" w:name="_Toc314833156"/>
      <w:bookmarkStart w:id="80" w:name="_Toc533082566"/>
    </w:p>
    <w:p w14:paraId="68AD8EE3" w14:textId="5ABB8E6A"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§503.</w:t>
      </w:r>
      <w:r w:rsidRPr="00872074">
        <w:rPr>
          <w:rFonts w:eastAsia="Times New Roman" w:cstheme="minorHAnsi"/>
          <w:b/>
          <w:kern w:val="2"/>
          <w:sz w:val="20"/>
          <w:szCs w:val="20"/>
        </w:rPr>
        <w:tab/>
      </w:r>
      <w:bookmarkStart w:id="81" w:name="_Toc533082568"/>
      <w:bookmarkEnd w:id="78"/>
      <w:bookmarkEnd w:id="79"/>
      <w:bookmarkEnd w:id="80"/>
      <w:r w:rsidRPr="00872074">
        <w:rPr>
          <w:rFonts w:eastAsia="Times New Roman" w:cstheme="minorHAnsi"/>
          <w:b/>
          <w:kern w:val="2"/>
          <w:sz w:val="20"/>
          <w:szCs w:val="20"/>
        </w:rPr>
        <w:t>Residential Swimming Pools Licensing</w:t>
      </w:r>
      <w:r w:rsidR="00BB55C4" w:rsidRPr="00872074">
        <w:rPr>
          <w:rFonts w:eastAsia="Times New Roman" w:cstheme="minorHAnsi"/>
          <w:b/>
          <w:kern w:val="2"/>
          <w:sz w:val="20"/>
          <w:szCs w:val="20"/>
        </w:rPr>
        <w:t xml:space="preserve"> </w:t>
      </w:r>
      <w:r w:rsidRPr="00872074">
        <w:rPr>
          <w:rFonts w:eastAsia="Times New Roman" w:cstheme="minorHAnsi"/>
          <w:b/>
          <w:kern w:val="2"/>
          <w:sz w:val="20"/>
          <w:szCs w:val="20"/>
        </w:rPr>
        <w:t>[Formerly §5</w:t>
      </w:r>
      <w:r w:rsidR="0039102E" w:rsidRPr="00872074">
        <w:rPr>
          <w:rFonts w:eastAsia="Times New Roman" w:cstheme="minorHAnsi"/>
          <w:b/>
          <w:kern w:val="2"/>
          <w:sz w:val="20"/>
          <w:szCs w:val="20"/>
        </w:rPr>
        <w:t>07</w:t>
      </w:r>
      <w:r w:rsidRPr="00872074">
        <w:rPr>
          <w:rFonts w:eastAsia="Times New Roman" w:cstheme="minorHAnsi"/>
          <w:b/>
          <w:kern w:val="2"/>
          <w:sz w:val="20"/>
          <w:szCs w:val="20"/>
        </w:rPr>
        <w:t>]</w:t>
      </w:r>
      <w:bookmarkEnd w:id="81"/>
    </w:p>
    <w:p w14:paraId="35AD62FF" w14:textId="77777777" w:rsidR="0039102E"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r>
      <w:r w:rsidR="0039102E" w:rsidRPr="00872074">
        <w:rPr>
          <w:rFonts w:eastAsia="Times New Roman" w:cstheme="minorHAnsi"/>
          <w:kern w:val="2"/>
          <w:sz w:val="20"/>
          <w:szCs w:val="20"/>
        </w:rPr>
        <w:t>Only contractors holding one or more of the license classifications of building construction, swimming pools, or residential swimming pools are permitted to build or repair residential swimming pools when the value of the project exceeds $7500.</w:t>
      </w:r>
    </w:p>
    <w:p w14:paraId="3561382C" w14:textId="1612ED5A"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lastRenderedPageBreak/>
        <w:t>B.</w:t>
      </w:r>
      <w:r w:rsidRPr="00872074">
        <w:rPr>
          <w:rFonts w:eastAsia="Times New Roman" w:cstheme="minorHAnsi"/>
          <w:kern w:val="2"/>
          <w:sz w:val="20"/>
          <w:szCs w:val="20"/>
        </w:rPr>
        <w:tab/>
      </w:r>
      <w:r w:rsidR="0039102E" w:rsidRPr="00872074">
        <w:rPr>
          <w:rFonts w:eastAsia="Times New Roman" w:cstheme="minorHAnsi"/>
          <w:kern w:val="2"/>
          <w:sz w:val="20"/>
          <w:szCs w:val="20"/>
        </w:rPr>
        <w:t>Licensed residential construction contractors may bid or sign contracts to build, renovate, or repair residential swimming pools but must contract with a</w:t>
      </w:r>
      <w:r w:rsidR="00264CD9" w:rsidRPr="00872074">
        <w:rPr>
          <w:rFonts w:eastAsia="Times New Roman" w:cstheme="minorHAnsi"/>
          <w:kern w:val="2"/>
          <w:sz w:val="20"/>
          <w:szCs w:val="20"/>
        </w:rPr>
        <w:t xml:space="preserve"> contractor holding a license to build, renovate, or repair the swimming pool if the licensed residential contractor does not hold a license for the classifications authorized to build, renovate, or repair residential swimming pools. </w:t>
      </w:r>
    </w:p>
    <w:p w14:paraId="6DB4B66A" w14:textId="6CDE52B2"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C.</w:t>
      </w:r>
      <w:r w:rsidRPr="00872074">
        <w:rPr>
          <w:rFonts w:eastAsia="Times New Roman" w:cstheme="minorHAnsi"/>
          <w:kern w:val="2"/>
          <w:sz w:val="20"/>
          <w:szCs w:val="20"/>
        </w:rPr>
        <w:tab/>
      </w:r>
      <w:r w:rsidRPr="00872074">
        <w:rPr>
          <w:rFonts w:eastAsia="Calibri" w:cstheme="minorHAnsi"/>
          <w:kern w:val="2"/>
          <w:sz w:val="20"/>
          <w:szCs w:val="20"/>
        </w:rPr>
        <w:t xml:space="preserve">Any person who violates the provisions of this </w:t>
      </w:r>
      <w:r w:rsidR="00E1060E">
        <w:rPr>
          <w:rFonts w:eastAsia="Calibri" w:cstheme="minorHAnsi"/>
          <w:kern w:val="2"/>
          <w:sz w:val="20"/>
          <w:szCs w:val="20"/>
        </w:rPr>
        <w:t>S</w:t>
      </w:r>
      <w:r w:rsidRPr="00872074">
        <w:rPr>
          <w:rFonts w:eastAsia="Calibri" w:cstheme="minorHAnsi"/>
          <w:kern w:val="2"/>
          <w:sz w:val="20"/>
          <w:szCs w:val="20"/>
        </w:rPr>
        <w:t xml:space="preserve">ection may be subject to disciplinary action by the board. </w:t>
      </w:r>
    </w:p>
    <w:p w14:paraId="48C6F6D2" w14:textId="011110C6"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C53E8E" w:rsidRPr="00872074">
        <w:rPr>
          <w:rFonts w:eastAsia="Times New Roman" w:cstheme="minorHAnsi"/>
          <w:kern w:val="2"/>
          <w:sz w:val="20"/>
          <w:szCs w:val="20"/>
        </w:rPr>
        <w:t>65</w:t>
      </w:r>
      <w:r w:rsidRPr="00872074">
        <w:rPr>
          <w:rFonts w:eastAsia="Times New Roman" w:cstheme="minorHAnsi"/>
          <w:kern w:val="2"/>
          <w:sz w:val="20"/>
          <w:szCs w:val="20"/>
        </w:rPr>
        <w:t>.</w:t>
      </w:r>
    </w:p>
    <w:p w14:paraId="13F7A8F0" w14:textId="1556356B"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Promulgated by the Office of the Governor, Licensing Board for Contractors, LR 42:52 (January 2016), amended LR 44:2150 (December 2018)</w:t>
      </w:r>
      <w:r w:rsidR="00872074" w:rsidRPr="00872074">
        <w:rPr>
          <w:rFonts w:eastAsia="Times New Roman" w:cstheme="minorHAnsi"/>
          <w:kern w:val="2"/>
          <w:sz w:val="20"/>
          <w:szCs w:val="20"/>
        </w:rPr>
        <w:t>, LR 49:1927 (November 2023).</w:t>
      </w:r>
    </w:p>
    <w:p w14:paraId="1F18C014" w14:textId="77777777" w:rsidR="00BB55C4"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82" w:name="_Toc533082569"/>
    </w:p>
    <w:p w14:paraId="54AA0DAC" w14:textId="7099C675"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83" w:name="_Toc533082571"/>
      <w:bookmarkEnd w:id="82"/>
      <w:r w:rsidRPr="00872074">
        <w:rPr>
          <w:rFonts w:eastAsia="Times New Roman" w:cstheme="minorHAnsi"/>
          <w:b/>
          <w:kern w:val="2"/>
          <w:sz w:val="20"/>
          <w:szCs w:val="20"/>
        </w:rPr>
        <w:t>§5</w:t>
      </w:r>
      <w:r w:rsidR="00C53E8E" w:rsidRPr="00872074">
        <w:rPr>
          <w:rFonts w:eastAsia="Times New Roman" w:cstheme="minorHAnsi"/>
          <w:b/>
          <w:kern w:val="2"/>
          <w:sz w:val="20"/>
          <w:szCs w:val="20"/>
        </w:rPr>
        <w:t>05</w:t>
      </w:r>
      <w:r w:rsidRPr="00872074">
        <w:rPr>
          <w:rFonts w:eastAsia="Times New Roman" w:cstheme="minorHAnsi"/>
          <w:b/>
          <w:kern w:val="2"/>
          <w:sz w:val="20"/>
          <w:szCs w:val="20"/>
        </w:rPr>
        <w:t>.</w:t>
      </w:r>
      <w:r w:rsidRPr="00872074">
        <w:rPr>
          <w:rFonts w:eastAsia="Times New Roman" w:cstheme="minorHAnsi"/>
          <w:b/>
          <w:kern w:val="2"/>
          <w:sz w:val="20"/>
          <w:szCs w:val="20"/>
        </w:rPr>
        <w:tab/>
        <w:t>Maintenance of Skills</w:t>
      </w:r>
      <w:r w:rsidR="00BB55C4" w:rsidRPr="00872074">
        <w:rPr>
          <w:rFonts w:eastAsia="Times New Roman" w:cstheme="minorHAnsi"/>
          <w:b/>
          <w:kern w:val="2"/>
          <w:sz w:val="20"/>
          <w:szCs w:val="20"/>
        </w:rPr>
        <w:t xml:space="preserve"> </w:t>
      </w:r>
      <w:r w:rsidRPr="00872074">
        <w:rPr>
          <w:rFonts w:eastAsia="Times New Roman" w:cstheme="minorHAnsi"/>
          <w:b/>
          <w:kern w:val="2"/>
          <w:sz w:val="20"/>
          <w:szCs w:val="20"/>
        </w:rPr>
        <w:t>[Formerly §</w:t>
      </w:r>
      <w:r w:rsidR="00C53E8E" w:rsidRPr="00872074">
        <w:rPr>
          <w:rFonts w:eastAsia="Times New Roman" w:cstheme="minorHAnsi"/>
          <w:b/>
          <w:kern w:val="2"/>
          <w:sz w:val="20"/>
          <w:szCs w:val="20"/>
        </w:rPr>
        <w:t>513</w:t>
      </w:r>
      <w:r w:rsidRPr="00872074">
        <w:rPr>
          <w:rFonts w:eastAsia="Times New Roman" w:cstheme="minorHAnsi"/>
          <w:b/>
          <w:kern w:val="2"/>
          <w:sz w:val="20"/>
          <w:szCs w:val="20"/>
        </w:rPr>
        <w:t>]</w:t>
      </w:r>
      <w:bookmarkEnd w:id="83"/>
    </w:p>
    <w:p w14:paraId="6A9FE69A" w14:textId="5D4BC010"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lang w:eastAsia="x-none"/>
        </w:rPr>
      </w:pPr>
      <w:r w:rsidRPr="00872074">
        <w:rPr>
          <w:rFonts w:eastAsia="Times New Roman" w:cstheme="minorHAnsi"/>
          <w:kern w:val="2"/>
          <w:sz w:val="20"/>
          <w:szCs w:val="20"/>
        </w:rPr>
        <w:t>A.</w:t>
      </w:r>
      <w:r w:rsidRPr="00872074">
        <w:rPr>
          <w:rFonts w:eastAsia="Times New Roman" w:cstheme="minorHAnsi"/>
          <w:kern w:val="2"/>
          <w:sz w:val="20"/>
          <w:szCs w:val="20"/>
        </w:rPr>
        <w:tab/>
        <w:t xml:space="preserve">A residential </w:t>
      </w:r>
      <w:r w:rsidR="00C53E8E" w:rsidRPr="00872074">
        <w:rPr>
          <w:rFonts w:eastAsia="Times New Roman" w:cstheme="minorHAnsi"/>
          <w:kern w:val="2"/>
          <w:sz w:val="20"/>
          <w:szCs w:val="20"/>
        </w:rPr>
        <w:t xml:space="preserve">construction </w:t>
      </w:r>
      <w:r w:rsidRPr="00872074">
        <w:rPr>
          <w:rFonts w:eastAsia="Times New Roman" w:cstheme="minorHAnsi"/>
          <w:kern w:val="2"/>
          <w:sz w:val="20"/>
          <w:szCs w:val="20"/>
        </w:rPr>
        <w:t>contractor shall be required to complete a minimum of six hours of continuing education annually by a board approved provider. The residential</w:t>
      </w:r>
      <w:r w:rsidR="00C53E8E" w:rsidRPr="00872074">
        <w:rPr>
          <w:rFonts w:eastAsia="Times New Roman" w:cstheme="minorHAnsi"/>
          <w:kern w:val="2"/>
          <w:sz w:val="20"/>
          <w:szCs w:val="20"/>
        </w:rPr>
        <w:t xml:space="preserve"> construction co</w:t>
      </w:r>
      <w:r w:rsidRPr="00872074">
        <w:rPr>
          <w:rFonts w:eastAsia="Times New Roman" w:cstheme="minorHAnsi"/>
          <w:kern w:val="2"/>
          <w:sz w:val="20"/>
          <w:szCs w:val="20"/>
        </w:rPr>
        <w:t xml:space="preserve">ntractor shall maintain </w:t>
      </w:r>
      <w:r w:rsidR="00C53E8E" w:rsidRPr="00872074">
        <w:rPr>
          <w:rFonts w:eastAsia="Times New Roman" w:cstheme="minorHAnsi"/>
          <w:kern w:val="2"/>
          <w:sz w:val="20"/>
          <w:szCs w:val="20"/>
        </w:rPr>
        <w:t xml:space="preserve">evidence of all required continuing education </w:t>
      </w:r>
      <w:r w:rsidRPr="00872074">
        <w:rPr>
          <w:rFonts w:eastAsia="Times New Roman" w:cstheme="minorHAnsi"/>
          <w:kern w:val="2"/>
          <w:sz w:val="20"/>
          <w:szCs w:val="20"/>
        </w:rPr>
        <w:t>for five years and make th</w:t>
      </w:r>
      <w:r w:rsidR="00C53E8E" w:rsidRPr="00872074">
        <w:rPr>
          <w:rFonts w:eastAsia="Times New Roman" w:cstheme="minorHAnsi"/>
          <w:kern w:val="2"/>
          <w:sz w:val="20"/>
          <w:szCs w:val="20"/>
        </w:rPr>
        <w:t>is documentation</w:t>
      </w:r>
      <w:r w:rsidRPr="00872074">
        <w:rPr>
          <w:rFonts w:eastAsia="Times New Roman" w:cstheme="minorHAnsi"/>
          <w:kern w:val="2"/>
          <w:sz w:val="20"/>
          <w:szCs w:val="20"/>
        </w:rPr>
        <w:t xml:space="preserve"> available to the board upon request. A contractor who holds a residential </w:t>
      </w:r>
      <w:r w:rsidR="00C53E8E" w:rsidRPr="00872074">
        <w:rPr>
          <w:rFonts w:eastAsia="Times New Roman" w:cstheme="minorHAnsi"/>
          <w:kern w:val="2"/>
          <w:sz w:val="20"/>
          <w:szCs w:val="20"/>
        </w:rPr>
        <w:t>construction</w:t>
      </w:r>
      <w:r w:rsidRPr="00872074">
        <w:rPr>
          <w:rFonts w:eastAsia="Times New Roman" w:cstheme="minorHAnsi"/>
          <w:kern w:val="2"/>
          <w:sz w:val="20"/>
          <w:szCs w:val="20"/>
        </w:rPr>
        <w:t xml:space="preserve"> contractor license and a valid, current </w:t>
      </w:r>
      <w:r w:rsidR="00C53E8E" w:rsidRPr="00872074">
        <w:rPr>
          <w:rFonts w:eastAsia="Times New Roman" w:cstheme="minorHAnsi"/>
          <w:kern w:val="2"/>
          <w:sz w:val="20"/>
          <w:szCs w:val="20"/>
        </w:rPr>
        <w:t xml:space="preserve">commercial </w:t>
      </w:r>
      <w:r w:rsidRPr="00872074">
        <w:rPr>
          <w:rFonts w:eastAsia="Times New Roman" w:cstheme="minorHAnsi"/>
          <w:kern w:val="2"/>
          <w:sz w:val="20"/>
          <w:szCs w:val="20"/>
        </w:rPr>
        <w:t xml:space="preserve">license in the major classifications of building construction; highway, street and </w:t>
      </w:r>
      <w:r w:rsidRPr="00872074">
        <w:rPr>
          <w:rFonts w:eastAsia="Times New Roman" w:cstheme="minorHAnsi"/>
          <w:kern w:val="2"/>
          <w:sz w:val="20"/>
          <w:szCs w:val="20"/>
          <w:lang w:eastAsia="x-none"/>
        </w:rPr>
        <w:t>bridge construction; heavy construction; or municipal and public works construction, shall be exempt from this continuing education requirement.</w:t>
      </w:r>
    </w:p>
    <w:p w14:paraId="135E7F62" w14:textId="7BB19B3A" w:rsidR="00967575" w:rsidRPr="00872074" w:rsidRDefault="00C53E8E"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B</w:t>
      </w:r>
      <w:r w:rsidR="00967575" w:rsidRPr="00872074">
        <w:rPr>
          <w:rFonts w:eastAsia="Times New Roman" w:cstheme="minorHAnsi"/>
          <w:kern w:val="2"/>
          <w:sz w:val="20"/>
          <w:szCs w:val="20"/>
        </w:rPr>
        <w:t>.</w:t>
      </w:r>
      <w:r w:rsidR="00967575" w:rsidRPr="00872074">
        <w:rPr>
          <w:rFonts w:eastAsia="Times New Roman" w:cstheme="minorHAnsi"/>
          <w:kern w:val="2"/>
          <w:sz w:val="20"/>
          <w:szCs w:val="20"/>
        </w:rPr>
        <w:tab/>
        <w:t>A residential</w:t>
      </w:r>
      <w:r w:rsidRPr="00872074">
        <w:rPr>
          <w:rFonts w:eastAsia="Times New Roman" w:cstheme="minorHAnsi"/>
          <w:kern w:val="2"/>
          <w:sz w:val="20"/>
          <w:szCs w:val="20"/>
        </w:rPr>
        <w:t xml:space="preserve"> construction</w:t>
      </w:r>
      <w:r w:rsidR="00967575" w:rsidRPr="00872074">
        <w:rPr>
          <w:rFonts w:eastAsia="Times New Roman" w:cstheme="minorHAnsi"/>
          <w:kern w:val="2"/>
          <w:sz w:val="20"/>
          <w:szCs w:val="20"/>
        </w:rPr>
        <w:t xml:space="preserve"> contractor who fails to complete the minimum required continuing education classes each year may subject the residential con</w:t>
      </w:r>
      <w:r w:rsidRPr="00872074">
        <w:rPr>
          <w:rFonts w:eastAsia="Times New Roman" w:cstheme="minorHAnsi"/>
          <w:kern w:val="2"/>
          <w:sz w:val="20"/>
          <w:szCs w:val="20"/>
        </w:rPr>
        <w:t>struction contractor</w:t>
      </w:r>
      <w:r w:rsidR="00967575" w:rsidRPr="00872074">
        <w:rPr>
          <w:rFonts w:eastAsia="Times New Roman" w:cstheme="minorHAnsi"/>
          <w:kern w:val="2"/>
          <w:sz w:val="20"/>
          <w:szCs w:val="20"/>
        </w:rPr>
        <w:t>’s license to disciplinary action including suspension or revocation by the board.</w:t>
      </w:r>
    </w:p>
    <w:p w14:paraId="2B49997C" w14:textId="2830BC87"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C53E8E" w:rsidRPr="00872074">
        <w:rPr>
          <w:rFonts w:eastAsia="Times New Roman" w:cstheme="minorHAnsi"/>
          <w:kern w:val="2"/>
          <w:sz w:val="20"/>
          <w:szCs w:val="20"/>
        </w:rPr>
        <w:t>65</w:t>
      </w:r>
      <w:r w:rsidRPr="00872074">
        <w:rPr>
          <w:rFonts w:eastAsia="Times New Roman" w:cstheme="minorHAnsi"/>
          <w:kern w:val="2"/>
          <w:sz w:val="20"/>
          <w:szCs w:val="20"/>
        </w:rPr>
        <w:t>.</w:t>
      </w:r>
    </w:p>
    <w:p w14:paraId="4191FD71" w14:textId="5FBC2CA4"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Adopted by the Department of Commerce, Licensing Board for Contractors, November 1974, amended and promulgated LR 8:137 (March 1982), amended by the Office of the Governor, Licensing Board for Contractors, LR 38:150 (January 2012), LR 40:2574 (December 2014), LR 44:2150 (December 2018)</w:t>
      </w:r>
      <w:r w:rsidR="00872074" w:rsidRPr="00872074">
        <w:rPr>
          <w:rFonts w:eastAsia="Times New Roman" w:cstheme="minorHAnsi"/>
          <w:kern w:val="2"/>
          <w:sz w:val="20"/>
          <w:szCs w:val="20"/>
        </w:rPr>
        <w:t>, LR 49:1927 (November 2023).</w:t>
      </w:r>
    </w:p>
    <w:p w14:paraId="18B4B843" w14:textId="77777777" w:rsidR="00BB55C4" w:rsidRPr="00872074" w:rsidRDefault="00BB55C4" w:rsidP="00967575">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rPr>
          <w:rFonts w:eastAsia="Times New Roman" w:cstheme="minorHAnsi"/>
          <w:b/>
          <w:kern w:val="2"/>
          <w:sz w:val="20"/>
          <w:szCs w:val="20"/>
        </w:rPr>
      </w:pPr>
      <w:bookmarkStart w:id="84" w:name="_Toc533082572"/>
    </w:p>
    <w:p w14:paraId="680D9E81" w14:textId="77777777" w:rsidR="00967575" w:rsidRPr="00872074" w:rsidRDefault="00967575" w:rsidP="00967575">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rPr>
          <w:rFonts w:eastAsia="Times New Roman" w:cstheme="minorHAnsi"/>
          <w:b/>
          <w:kern w:val="2"/>
          <w:sz w:val="20"/>
          <w:szCs w:val="20"/>
        </w:rPr>
      </w:pPr>
      <w:r w:rsidRPr="00872074">
        <w:rPr>
          <w:rFonts w:eastAsia="Times New Roman" w:cstheme="minorHAnsi"/>
          <w:b/>
          <w:kern w:val="2"/>
          <w:sz w:val="20"/>
          <w:szCs w:val="20"/>
        </w:rPr>
        <w:t>C</w:t>
      </w:r>
      <w:r w:rsidR="00BB55C4" w:rsidRPr="00872074">
        <w:rPr>
          <w:rFonts w:eastAsia="Times New Roman" w:cstheme="minorHAnsi"/>
          <w:b/>
          <w:kern w:val="2"/>
          <w:sz w:val="20"/>
          <w:szCs w:val="20"/>
        </w:rPr>
        <w:t xml:space="preserve">HAPTER </w:t>
      </w:r>
      <w:r w:rsidRPr="00872074">
        <w:rPr>
          <w:rFonts w:eastAsia="Times New Roman" w:cstheme="minorHAnsi"/>
          <w:b/>
          <w:kern w:val="2"/>
          <w:sz w:val="20"/>
          <w:szCs w:val="20"/>
        </w:rPr>
        <w:t>7.</w:t>
      </w:r>
      <w:r w:rsidRPr="00872074">
        <w:rPr>
          <w:rFonts w:eastAsia="Times New Roman" w:cstheme="minorHAnsi"/>
          <w:b/>
          <w:kern w:val="2"/>
          <w:sz w:val="20"/>
          <w:szCs w:val="20"/>
        </w:rPr>
        <w:tab/>
        <w:t>E</w:t>
      </w:r>
      <w:r w:rsidR="00BB55C4" w:rsidRPr="00872074">
        <w:rPr>
          <w:rFonts w:eastAsia="Times New Roman" w:cstheme="minorHAnsi"/>
          <w:b/>
          <w:kern w:val="2"/>
          <w:sz w:val="20"/>
          <w:szCs w:val="20"/>
        </w:rPr>
        <w:t>NFORCEMENT AND HEARINGS</w:t>
      </w:r>
      <w:bookmarkEnd w:id="84"/>
    </w:p>
    <w:p w14:paraId="63F17649" w14:textId="0F269990"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85" w:name="_Toc416707336"/>
      <w:bookmarkStart w:id="86" w:name="_Toc314833115"/>
      <w:bookmarkStart w:id="87" w:name="_Toc533082573"/>
      <w:r w:rsidRPr="00872074">
        <w:rPr>
          <w:rFonts w:eastAsia="Times New Roman" w:cstheme="minorHAnsi"/>
          <w:b/>
          <w:kern w:val="2"/>
          <w:sz w:val="20"/>
          <w:szCs w:val="20"/>
        </w:rPr>
        <w:t>§701.</w:t>
      </w:r>
      <w:r w:rsidRPr="00872074">
        <w:rPr>
          <w:rFonts w:eastAsia="Times New Roman" w:cstheme="minorHAnsi"/>
          <w:b/>
          <w:kern w:val="2"/>
          <w:sz w:val="20"/>
          <w:szCs w:val="20"/>
        </w:rPr>
        <w:tab/>
        <w:t>Enforcement of Act and Rules</w:t>
      </w:r>
      <w:bookmarkEnd w:id="85"/>
      <w:bookmarkEnd w:id="86"/>
      <w:bookmarkEnd w:id="87"/>
    </w:p>
    <w:p w14:paraId="4153C847" w14:textId="733AA883"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 xml:space="preserve">The board may bring suit to enjoin violations of the Contractors Licensing Law and these rules and regulations. The executive director and/or his designated agent and/or the legal counsel for the board is hereby authorized to institute such suit on behalf of the board, to sign the verification of any petition, and to take any actions necessary in connection with the institution of such legal proceedings as directed by the board. </w:t>
      </w:r>
    </w:p>
    <w:p w14:paraId="46372C00" w14:textId="2C9C2A27"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C53E8E" w:rsidRPr="00872074">
        <w:rPr>
          <w:rFonts w:eastAsia="Times New Roman" w:cstheme="minorHAnsi"/>
          <w:kern w:val="2"/>
          <w:sz w:val="20"/>
          <w:szCs w:val="20"/>
        </w:rPr>
        <w:t>65</w:t>
      </w:r>
      <w:r w:rsidRPr="00872074">
        <w:rPr>
          <w:rFonts w:eastAsia="Times New Roman" w:cstheme="minorHAnsi"/>
          <w:kern w:val="2"/>
          <w:sz w:val="20"/>
          <w:szCs w:val="20"/>
        </w:rPr>
        <w:t>.</w:t>
      </w:r>
    </w:p>
    <w:p w14:paraId="4D9FDE88" w14:textId="1ABDAD22"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Adopted by the Department of Commerce, Licensing Board for Contractors, November 1974, amended and promulgated LR 8:137 (March 1982), amended by the Department of Economic Development, Licensing Board for Contractors, LR 19:1126 (September 1993), amended by the Office of the Governor, Licensing Board for Contractors, LR 38:149 (January 2012), LR 44:2151 (December 2018)</w:t>
      </w:r>
      <w:r w:rsidR="00872074" w:rsidRPr="00872074">
        <w:rPr>
          <w:rFonts w:eastAsia="Times New Roman" w:cstheme="minorHAnsi"/>
          <w:kern w:val="2"/>
          <w:sz w:val="20"/>
          <w:szCs w:val="20"/>
        </w:rPr>
        <w:t>, LR 49:1928 (November 2023).</w:t>
      </w:r>
    </w:p>
    <w:p w14:paraId="7D186AF0" w14:textId="77777777" w:rsidR="002F5B88" w:rsidRPr="00872074" w:rsidRDefault="002F5B88"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88" w:name="_Toc416707339"/>
      <w:bookmarkStart w:id="89" w:name="_Toc314833118"/>
      <w:bookmarkStart w:id="90" w:name="_Toc533082574"/>
    </w:p>
    <w:p w14:paraId="7F8428FF" w14:textId="3789B9C0"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§703.</w:t>
      </w:r>
      <w:r w:rsidRPr="00872074">
        <w:rPr>
          <w:rFonts w:eastAsia="Times New Roman" w:cstheme="minorHAnsi"/>
          <w:b/>
          <w:kern w:val="2"/>
          <w:sz w:val="20"/>
          <w:szCs w:val="20"/>
        </w:rPr>
        <w:tab/>
        <w:t xml:space="preserve">Correction </w:t>
      </w:r>
      <w:r w:rsidR="00E25F1C" w:rsidRPr="00872074">
        <w:rPr>
          <w:rFonts w:eastAsia="Times New Roman" w:cstheme="minorHAnsi"/>
          <w:b/>
          <w:kern w:val="2"/>
          <w:sz w:val="20"/>
          <w:szCs w:val="20"/>
        </w:rPr>
        <w:t>W</w:t>
      </w:r>
      <w:r w:rsidRPr="00872074">
        <w:rPr>
          <w:rFonts w:eastAsia="Times New Roman" w:cstheme="minorHAnsi"/>
          <w:b/>
          <w:kern w:val="2"/>
          <w:sz w:val="20"/>
          <w:szCs w:val="20"/>
        </w:rPr>
        <w:t>ithout Complaint</w:t>
      </w:r>
      <w:bookmarkEnd w:id="88"/>
      <w:bookmarkEnd w:id="89"/>
      <w:bookmarkEnd w:id="90"/>
    </w:p>
    <w:p w14:paraId="0C25B853" w14:textId="77777777"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 xml:space="preserve">If a possible violation is known to the board, the board may correct it or take appropriate action without formal complaint. </w:t>
      </w:r>
    </w:p>
    <w:p w14:paraId="1E1CFB08" w14:textId="7CAB2AC1"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w:t>
      </w:r>
      <w:r w:rsidR="00C53E8E" w:rsidRPr="00872074">
        <w:rPr>
          <w:rFonts w:eastAsia="Times New Roman" w:cstheme="minorHAnsi"/>
          <w:kern w:val="2"/>
          <w:sz w:val="20"/>
          <w:szCs w:val="20"/>
        </w:rPr>
        <w:t>0-2165</w:t>
      </w:r>
      <w:r w:rsidRPr="00872074">
        <w:rPr>
          <w:rFonts w:eastAsia="Times New Roman" w:cstheme="minorHAnsi"/>
          <w:kern w:val="2"/>
          <w:sz w:val="20"/>
          <w:szCs w:val="20"/>
        </w:rPr>
        <w:t>.</w:t>
      </w:r>
    </w:p>
    <w:p w14:paraId="58D72232" w14:textId="7B033261"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Adopted by the Department of Commerce, Licensing Board for Contractors, November 1974, amended and promulgated LR 8:137 (March 1982), amended by the Office of the Governor, Licensing Board for Contractors, LR 38:149 (January 2012), LR 44:2151 (December 2018)</w:t>
      </w:r>
      <w:r w:rsidR="00872074" w:rsidRPr="00872074">
        <w:rPr>
          <w:rFonts w:eastAsia="Times New Roman" w:cstheme="minorHAnsi"/>
          <w:kern w:val="2"/>
          <w:sz w:val="20"/>
          <w:szCs w:val="20"/>
        </w:rPr>
        <w:t>, LR 49:1928 (November 2023).</w:t>
      </w:r>
    </w:p>
    <w:p w14:paraId="5047AC28" w14:textId="77777777" w:rsidR="00BB55C4"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91" w:name="_Toc416707373"/>
      <w:bookmarkStart w:id="92" w:name="_Toc314833150"/>
      <w:bookmarkStart w:id="93" w:name="_Toc533082575"/>
      <w:bookmarkStart w:id="94" w:name="_Toc416707340"/>
      <w:bookmarkStart w:id="95" w:name="_Toc314833120"/>
    </w:p>
    <w:p w14:paraId="68A46C1F" w14:textId="078CA85A"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§705.</w:t>
      </w:r>
      <w:r w:rsidRPr="00872074">
        <w:rPr>
          <w:rFonts w:eastAsia="Times New Roman" w:cstheme="minorHAnsi"/>
          <w:b/>
          <w:kern w:val="2"/>
          <w:sz w:val="20"/>
          <w:szCs w:val="20"/>
        </w:rPr>
        <w:tab/>
        <w:t>Failure to Insure or Bond</w:t>
      </w:r>
      <w:bookmarkEnd w:id="91"/>
      <w:bookmarkEnd w:id="92"/>
      <w:bookmarkEnd w:id="93"/>
    </w:p>
    <w:p w14:paraId="06D4C931" w14:textId="274040F9"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r>
      <w:r w:rsidR="00C53E8E" w:rsidRPr="00872074">
        <w:rPr>
          <w:rFonts w:eastAsia="Times New Roman" w:cstheme="minorHAnsi"/>
          <w:kern w:val="2"/>
          <w:sz w:val="20"/>
          <w:szCs w:val="20"/>
        </w:rPr>
        <w:t xml:space="preserve">Any person required to be licensed </w:t>
      </w:r>
      <w:r w:rsidRPr="00872074">
        <w:rPr>
          <w:rFonts w:eastAsia="Times New Roman" w:cstheme="minorHAnsi"/>
          <w:kern w:val="2"/>
          <w:sz w:val="20"/>
          <w:szCs w:val="20"/>
        </w:rPr>
        <w:t xml:space="preserve">by the board </w:t>
      </w:r>
      <w:r w:rsidR="00C53E8E" w:rsidRPr="00872074">
        <w:rPr>
          <w:rFonts w:eastAsia="Times New Roman" w:cstheme="minorHAnsi"/>
          <w:kern w:val="2"/>
          <w:sz w:val="20"/>
          <w:szCs w:val="20"/>
        </w:rPr>
        <w:t xml:space="preserve">that </w:t>
      </w:r>
      <w:r w:rsidRPr="00872074">
        <w:rPr>
          <w:rFonts w:eastAsia="Times New Roman" w:cstheme="minorHAnsi"/>
          <w:kern w:val="2"/>
          <w:sz w:val="20"/>
          <w:szCs w:val="20"/>
        </w:rPr>
        <w:t xml:space="preserve">bids a project </w:t>
      </w:r>
      <w:r w:rsidR="00C53E8E" w:rsidRPr="00872074">
        <w:rPr>
          <w:rFonts w:eastAsia="Times New Roman" w:cstheme="minorHAnsi"/>
          <w:kern w:val="2"/>
          <w:sz w:val="20"/>
          <w:szCs w:val="20"/>
        </w:rPr>
        <w:t>requiring a</w:t>
      </w:r>
      <w:r w:rsidR="00E1060E">
        <w:rPr>
          <w:rFonts w:eastAsia="Times New Roman" w:cstheme="minorHAnsi"/>
          <w:kern w:val="2"/>
          <w:sz w:val="20"/>
          <w:szCs w:val="20"/>
        </w:rPr>
        <w:t xml:space="preserve"> bid</w:t>
      </w:r>
      <w:r w:rsidR="00C53E8E" w:rsidRPr="00872074">
        <w:rPr>
          <w:rFonts w:eastAsia="Times New Roman" w:cstheme="minorHAnsi"/>
          <w:kern w:val="2"/>
          <w:sz w:val="20"/>
          <w:szCs w:val="20"/>
        </w:rPr>
        <w:t xml:space="preserve"> bond, the posting of a bond for the project, or certificates of insurance evidencing mandated coverage and fails to provide such valid bonds or coverage when due shall be in violation of this Act and these rules and regulations. </w:t>
      </w:r>
    </w:p>
    <w:p w14:paraId="2A6EA452" w14:textId="77777777" w:rsidR="00C53E8E" w:rsidRPr="00872074" w:rsidRDefault="00C53E8E"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 xml:space="preserve">B. </w:t>
      </w:r>
      <w:r w:rsidRPr="00872074">
        <w:rPr>
          <w:rFonts w:eastAsia="Times New Roman" w:cstheme="minorHAnsi"/>
          <w:kern w:val="2"/>
          <w:sz w:val="20"/>
          <w:szCs w:val="20"/>
        </w:rPr>
        <w:tab/>
        <w:t>Upon being awarded a bid, the person licensed shall not cancel, or otherwise fail to maintain the required insurance coverage or bonding as required in the bid proposal.</w:t>
      </w:r>
    </w:p>
    <w:p w14:paraId="47AB5B29" w14:textId="1D30FB13" w:rsidR="00C53E8E" w:rsidRPr="00872074" w:rsidRDefault="00C53E8E" w:rsidP="00EC6C46">
      <w:pPr>
        <w:tabs>
          <w:tab w:val="left" w:pos="187"/>
          <w:tab w:val="left" w:pos="540"/>
          <w:tab w:val="left" w:pos="4500"/>
          <w:tab w:val="left" w:pos="4680"/>
          <w:tab w:val="left" w:pos="4860"/>
          <w:tab w:val="left" w:pos="5040"/>
          <w:tab w:val="left" w:pos="7200"/>
        </w:tabs>
        <w:spacing w:after="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lastRenderedPageBreak/>
        <w:t xml:space="preserve">C. </w:t>
      </w:r>
      <w:r w:rsidRPr="00872074">
        <w:rPr>
          <w:rFonts w:eastAsia="Times New Roman" w:cstheme="minorHAnsi"/>
          <w:kern w:val="2"/>
          <w:sz w:val="20"/>
          <w:szCs w:val="20"/>
        </w:rPr>
        <w:tab/>
        <w:t xml:space="preserve">Any person who violates the provisions of this Section may be subject to disciplinary action by the board including suspension and revocation of the contractor’s licenses, and fines and administrative costs.  </w:t>
      </w:r>
    </w:p>
    <w:p w14:paraId="6FD5D2F5" w14:textId="77777777" w:rsidR="00C53E8E" w:rsidRPr="00872074" w:rsidRDefault="00C53E8E" w:rsidP="00EC6C46">
      <w:pPr>
        <w:tabs>
          <w:tab w:val="left" w:pos="187"/>
          <w:tab w:val="left" w:pos="540"/>
          <w:tab w:val="left" w:pos="4500"/>
          <w:tab w:val="left" w:pos="4680"/>
          <w:tab w:val="left" w:pos="4860"/>
          <w:tab w:val="left" w:pos="5040"/>
          <w:tab w:val="left" w:pos="7200"/>
        </w:tabs>
        <w:spacing w:after="0" w:line="240" w:lineRule="auto"/>
        <w:ind w:firstLine="187"/>
        <w:jc w:val="both"/>
        <w:outlineLvl w:val="3"/>
        <w:rPr>
          <w:rFonts w:eastAsia="Times New Roman" w:cstheme="minorHAnsi"/>
          <w:kern w:val="2"/>
          <w:sz w:val="20"/>
          <w:szCs w:val="20"/>
        </w:rPr>
      </w:pPr>
    </w:p>
    <w:p w14:paraId="2C370DCE" w14:textId="223812A7" w:rsidR="00967575" w:rsidRPr="00872074" w:rsidRDefault="00967575" w:rsidP="00EC6C4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C53E8E" w:rsidRPr="00872074">
        <w:rPr>
          <w:rFonts w:eastAsia="Times New Roman" w:cstheme="minorHAnsi"/>
          <w:kern w:val="2"/>
          <w:sz w:val="20"/>
          <w:szCs w:val="20"/>
        </w:rPr>
        <w:t>65</w:t>
      </w:r>
      <w:r w:rsidRPr="00872074">
        <w:rPr>
          <w:rFonts w:eastAsia="Times New Roman" w:cstheme="minorHAnsi"/>
          <w:kern w:val="2"/>
          <w:sz w:val="20"/>
          <w:szCs w:val="20"/>
        </w:rPr>
        <w:t>.</w:t>
      </w:r>
    </w:p>
    <w:p w14:paraId="571969BB" w14:textId="36695988" w:rsidR="00967575" w:rsidRPr="00872074" w:rsidRDefault="00967575" w:rsidP="00EC6C4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Adopted by the Department of Commerce, Licensing Board for Contractors, November 1974, amended and promulgated LR 8:137 (March 1982), amended by the Department of Economic Development, Licensing Board for Contractors, LR 19:1128 (September 1993), amended by the Office of the Governor, Licensing Board for Contractors, LR 38:155 (January 2012), LR 44:2151 (December 2018)</w:t>
      </w:r>
      <w:r w:rsidR="00872074" w:rsidRPr="00872074">
        <w:rPr>
          <w:rFonts w:eastAsia="Times New Roman" w:cstheme="minorHAnsi"/>
          <w:kern w:val="2"/>
          <w:sz w:val="20"/>
          <w:szCs w:val="20"/>
        </w:rPr>
        <w:t>, LR 49:1928 (November 2023).</w:t>
      </w:r>
    </w:p>
    <w:p w14:paraId="15951C26" w14:textId="77777777" w:rsidR="002F5B88" w:rsidRPr="00872074" w:rsidRDefault="002F5B88"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p>
    <w:p w14:paraId="2135E3C2" w14:textId="73601988"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96" w:name="_Toc416707347"/>
      <w:bookmarkStart w:id="97" w:name="_Toc533082577"/>
      <w:bookmarkEnd w:id="94"/>
      <w:bookmarkEnd w:id="95"/>
      <w:r w:rsidRPr="00872074">
        <w:rPr>
          <w:rFonts w:eastAsia="Times New Roman" w:cstheme="minorHAnsi"/>
          <w:b/>
          <w:kern w:val="2"/>
          <w:sz w:val="20"/>
          <w:szCs w:val="20"/>
        </w:rPr>
        <w:t>§70</w:t>
      </w:r>
      <w:r w:rsidR="00C53E8E" w:rsidRPr="00872074">
        <w:rPr>
          <w:rFonts w:eastAsia="Times New Roman" w:cstheme="minorHAnsi"/>
          <w:b/>
          <w:kern w:val="2"/>
          <w:sz w:val="20"/>
          <w:szCs w:val="20"/>
        </w:rPr>
        <w:t>7</w:t>
      </w:r>
      <w:r w:rsidRPr="00872074">
        <w:rPr>
          <w:rFonts w:eastAsia="Times New Roman" w:cstheme="minorHAnsi"/>
          <w:b/>
          <w:kern w:val="2"/>
          <w:sz w:val="20"/>
          <w:szCs w:val="20"/>
        </w:rPr>
        <w:t>.</w:t>
      </w:r>
      <w:r w:rsidRPr="00872074">
        <w:rPr>
          <w:rFonts w:eastAsia="Times New Roman" w:cstheme="minorHAnsi"/>
          <w:b/>
          <w:kern w:val="2"/>
          <w:sz w:val="20"/>
          <w:szCs w:val="20"/>
        </w:rPr>
        <w:tab/>
        <w:t>License Revocation and Suspension</w:t>
      </w:r>
      <w:bookmarkEnd w:id="96"/>
      <w:r w:rsidR="00BB55C4" w:rsidRPr="00872074">
        <w:rPr>
          <w:rFonts w:eastAsia="Times New Roman" w:cstheme="minorHAnsi"/>
          <w:b/>
          <w:kern w:val="2"/>
          <w:sz w:val="20"/>
          <w:szCs w:val="20"/>
        </w:rPr>
        <w:t xml:space="preserve"> </w:t>
      </w:r>
      <w:r w:rsidRPr="00872074">
        <w:rPr>
          <w:rFonts w:eastAsia="Times New Roman" w:cstheme="minorHAnsi"/>
          <w:b/>
          <w:kern w:val="2"/>
          <w:sz w:val="20"/>
          <w:szCs w:val="20"/>
        </w:rPr>
        <w:t>[Formerly §</w:t>
      </w:r>
      <w:r w:rsidR="00EC6C46" w:rsidRPr="00872074">
        <w:rPr>
          <w:rFonts w:eastAsia="Times New Roman" w:cstheme="minorHAnsi"/>
          <w:b/>
          <w:kern w:val="2"/>
          <w:sz w:val="20"/>
          <w:szCs w:val="20"/>
        </w:rPr>
        <w:t>709</w:t>
      </w:r>
      <w:r w:rsidRPr="00872074">
        <w:rPr>
          <w:rFonts w:eastAsia="Times New Roman" w:cstheme="minorHAnsi"/>
          <w:b/>
          <w:kern w:val="2"/>
          <w:sz w:val="20"/>
          <w:szCs w:val="20"/>
        </w:rPr>
        <w:t>]</w:t>
      </w:r>
      <w:bookmarkEnd w:id="97"/>
    </w:p>
    <w:p w14:paraId="2B6F4725" w14:textId="253BE1B2"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 xml:space="preserve">Any person duly licensed or registered under the provisions of the Contractors Licensing Law who violates any provisions of the Contractors Licensing Law or any rule or regulation of the board may, after due hearing, be required to pay fines and costs and have its license or registration suspended or revoked by the board.  </w:t>
      </w:r>
    </w:p>
    <w:p w14:paraId="67091CB9" w14:textId="59C0E765"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7029E1" w:rsidRPr="00872074">
        <w:rPr>
          <w:rFonts w:eastAsia="Times New Roman" w:cstheme="minorHAnsi"/>
          <w:kern w:val="2"/>
          <w:sz w:val="20"/>
          <w:szCs w:val="20"/>
        </w:rPr>
        <w:t>65</w:t>
      </w:r>
      <w:r w:rsidRPr="00872074">
        <w:rPr>
          <w:rFonts w:eastAsia="Times New Roman" w:cstheme="minorHAnsi"/>
          <w:kern w:val="2"/>
          <w:sz w:val="20"/>
          <w:szCs w:val="20"/>
        </w:rPr>
        <w:t>.</w:t>
      </w:r>
    </w:p>
    <w:p w14:paraId="639FCD95" w14:textId="4C3911D8"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Promulgated by the Department of Commerce, Licensing Board for Contractors, LR 8:138 (March 1982), amended by the Department of Economic Development, Licensing Board for Contractors, LR 19:1126 (September 1993), amended by the Office of the Governor, Licensing Board for Contractors, LR 38:151 (January 2012), LR 44:2152 (December 2018)</w:t>
      </w:r>
      <w:r w:rsidR="00872074" w:rsidRPr="00872074">
        <w:rPr>
          <w:rFonts w:eastAsia="Times New Roman" w:cstheme="minorHAnsi"/>
          <w:kern w:val="2"/>
          <w:sz w:val="20"/>
          <w:szCs w:val="20"/>
        </w:rPr>
        <w:t>, LR 49:1928 (November 2023).</w:t>
      </w:r>
    </w:p>
    <w:p w14:paraId="25E09879" w14:textId="77777777" w:rsidR="00BB55C4"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98" w:name="_Toc416707381"/>
      <w:bookmarkStart w:id="99" w:name="_Toc314833158"/>
      <w:bookmarkStart w:id="100" w:name="_Toc533082579"/>
    </w:p>
    <w:p w14:paraId="34462FC0" w14:textId="796B0AC4"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§7</w:t>
      </w:r>
      <w:r w:rsidR="007029E1" w:rsidRPr="00872074">
        <w:rPr>
          <w:rFonts w:eastAsia="Times New Roman" w:cstheme="minorHAnsi"/>
          <w:b/>
          <w:kern w:val="2"/>
          <w:sz w:val="20"/>
          <w:szCs w:val="20"/>
        </w:rPr>
        <w:t>09</w:t>
      </w:r>
      <w:r w:rsidRPr="00872074">
        <w:rPr>
          <w:rFonts w:eastAsia="Times New Roman" w:cstheme="minorHAnsi"/>
          <w:b/>
          <w:kern w:val="2"/>
          <w:sz w:val="20"/>
          <w:szCs w:val="20"/>
        </w:rPr>
        <w:t>.</w:t>
      </w:r>
      <w:r w:rsidRPr="00872074">
        <w:rPr>
          <w:rFonts w:eastAsia="Times New Roman" w:cstheme="minorHAnsi"/>
          <w:b/>
          <w:kern w:val="2"/>
          <w:sz w:val="20"/>
          <w:szCs w:val="20"/>
        </w:rPr>
        <w:tab/>
      </w:r>
      <w:bookmarkEnd w:id="98"/>
      <w:bookmarkEnd w:id="99"/>
      <w:r w:rsidRPr="00872074">
        <w:rPr>
          <w:rFonts w:eastAsia="Times New Roman" w:cstheme="minorHAnsi"/>
          <w:b/>
          <w:kern w:val="2"/>
          <w:sz w:val="20"/>
          <w:szCs w:val="20"/>
        </w:rPr>
        <w:t>Residential Subcommittee Review</w:t>
      </w:r>
      <w:r w:rsidR="00BB55C4" w:rsidRPr="00872074">
        <w:rPr>
          <w:rFonts w:eastAsia="Times New Roman" w:cstheme="minorHAnsi"/>
          <w:b/>
          <w:kern w:val="2"/>
          <w:sz w:val="20"/>
          <w:szCs w:val="20"/>
        </w:rPr>
        <w:t xml:space="preserve"> </w:t>
      </w:r>
      <w:r w:rsidRPr="00872074">
        <w:rPr>
          <w:rFonts w:eastAsia="Times New Roman" w:cstheme="minorHAnsi"/>
          <w:b/>
          <w:kern w:val="2"/>
          <w:sz w:val="20"/>
          <w:szCs w:val="20"/>
        </w:rPr>
        <w:t>[Formerly §7</w:t>
      </w:r>
      <w:r w:rsidR="007029E1" w:rsidRPr="00872074">
        <w:rPr>
          <w:rFonts w:eastAsia="Times New Roman" w:cstheme="minorHAnsi"/>
          <w:b/>
          <w:kern w:val="2"/>
          <w:sz w:val="20"/>
          <w:szCs w:val="20"/>
        </w:rPr>
        <w:t>13</w:t>
      </w:r>
      <w:r w:rsidRPr="00872074">
        <w:rPr>
          <w:rFonts w:eastAsia="Times New Roman" w:cstheme="minorHAnsi"/>
          <w:b/>
          <w:kern w:val="2"/>
          <w:sz w:val="20"/>
          <w:szCs w:val="20"/>
        </w:rPr>
        <w:t>]</w:t>
      </w:r>
      <w:bookmarkEnd w:id="100"/>
    </w:p>
    <w:p w14:paraId="04A281C6" w14:textId="56174810" w:rsidR="007029E1"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r>
      <w:r w:rsidR="007029E1" w:rsidRPr="00872074">
        <w:rPr>
          <w:rFonts w:eastAsia="Times New Roman" w:cstheme="minorHAnsi"/>
          <w:kern w:val="2"/>
          <w:sz w:val="20"/>
          <w:szCs w:val="20"/>
        </w:rPr>
        <w:t>The residential subcommittee has the authority to issue, suspend, or revoke residential licenses or</w:t>
      </w:r>
      <w:r w:rsidR="00E1060E">
        <w:rPr>
          <w:rFonts w:eastAsia="Times New Roman" w:cstheme="minorHAnsi"/>
          <w:kern w:val="2"/>
          <w:sz w:val="20"/>
          <w:szCs w:val="20"/>
        </w:rPr>
        <w:t xml:space="preserve"> home improvement </w:t>
      </w:r>
      <w:r w:rsidR="007029E1" w:rsidRPr="00872074">
        <w:rPr>
          <w:rFonts w:eastAsia="Times New Roman" w:cstheme="minorHAnsi"/>
          <w:kern w:val="2"/>
          <w:sz w:val="20"/>
          <w:szCs w:val="20"/>
        </w:rPr>
        <w:t xml:space="preserve"> registrations issued to residential construction contractors, mold remediation contractors, and home improvement registrants subject to the final approval of the Licensing Board for Contractors. </w:t>
      </w:r>
    </w:p>
    <w:p w14:paraId="03A2B1C5" w14:textId="070554E9" w:rsidR="00967575" w:rsidRPr="00872074" w:rsidRDefault="007029E1"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B.</w:t>
      </w:r>
      <w:r w:rsidRPr="00872074">
        <w:rPr>
          <w:rFonts w:eastAsia="Times New Roman" w:cstheme="minorHAnsi"/>
          <w:kern w:val="2"/>
          <w:sz w:val="20"/>
          <w:szCs w:val="20"/>
        </w:rPr>
        <w:tab/>
      </w:r>
      <w:r w:rsidR="00967575" w:rsidRPr="00872074">
        <w:rPr>
          <w:rFonts w:eastAsia="Times New Roman" w:cstheme="minorHAnsi"/>
          <w:kern w:val="2"/>
          <w:sz w:val="20"/>
          <w:szCs w:val="20"/>
        </w:rPr>
        <w:t xml:space="preserve">The </w:t>
      </w:r>
      <w:r w:rsidR="0014511D" w:rsidRPr="00872074">
        <w:rPr>
          <w:rFonts w:eastAsia="Times New Roman" w:cstheme="minorHAnsi"/>
          <w:kern w:val="2"/>
          <w:sz w:val="20"/>
          <w:szCs w:val="20"/>
        </w:rPr>
        <w:t>r</w:t>
      </w:r>
      <w:r w:rsidR="00967575" w:rsidRPr="00872074">
        <w:rPr>
          <w:rFonts w:eastAsia="Times New Roman" w:cstheme="minorHAnsi"/>
          <w:kern w:val="2"/>
          <w:sz w:val="20"/>
          <w:szCs w:val="20"/>
        </w:rPr>
        <w:t xml:space="preserve">esidential </w:t>
      </w:r>
      <w:r w:rsidR="0014511D" w:rsidRPr="00872074">
        <w:rPr>
          <w:rFonts w:eastAsia="Times New Roman" w:cstheme="minorHAnsi"/>
          <w:kern w:val="2"/>
          <w:sz w:val="20"/>
          <w:szCs w:val="20"/>
        </w:rPr>
        <w:t>s</w:t>
      </w:r>
      <w:r w:rsidR="00967575" w:rsidRPr="00872074">
        <w:rPr>
          <w:rFonts w:eastAsia="Times New Roman" w:cstheme="minorHAnsi"/>
          <w:kern w:val="2"/>
          <w:sz w:val="20"/>
          <w:szCs w:val="20"/>
        </w:rPr>
        <w:t xml:space="preserve">ubcommittee has the authority to conduct hearings on alleged violations by residential building contractors, mold remediation contractors and home improvement contractors in accordance with the provisions of R.S. 37:2158. </w:t>
      </w:r>
    </w:p>
    <w:p w14:paraId="3FEF8BAF" w14:textId="71ABF3D1" w:rsidR="007029E1" w:rsidRPr="00872074" w:rsidRDefault="007029E1" w:rsidP="00EC6C46">
      <w:pPr>
        <w:tabs>
          <w:tab w:val="left" w:pos="187"/>
          <w:tab w:val="left" w:pos="540"/>
          <w:tab w:val="left" w:pos="4500"/>
          <w:tab w:val="left" w:pos="4680"/>
          <w:tab w:val="left" w:pos="4860"/>
          <w:tab w:val="left" w:pos="5040"/>
          <w:tab w:val="left" w:pos="7200"/>
        </w:tabs>
        <w:spacing w:after="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C.</w:t>
      </w:r>
      <w:r w:rsidRPr="00872074">
        <w:rPr>
          <w:rFonts w:eastAsia="Times New Roman" w:cstheme="minorHAnsi"/>
          <w:kern w:val="2"/>
          <w:sz w:val="20"/>
          <w:szCs w:val="20"/>
        </w:rPr>
        <w:tab/>
        <w:t xml:space="preserve">In addition to or in lieu of any of the penalties provided in this Chapter, the subcommittee is empowered to issue a cease- and-desist order. Further, the subcommittee may seek the other civil remedies provided in R.S. 37:2164 for violations of this Chapter, subject to the final approval of the Licensing Board for Contractors. </w:t>
      </w:r>
    </w:p>
    <w:p w14:paraId="2D0ECDA8" w14:textId="63CE8440" w:rsidR="007029E1" w:rsidRPr="00872074" w:rsidRDefault="007029E1" w:rsidP="00EC6C46">
      <w:pPr>
        <w:tabs>
          <w:tab w:val="left" w:pos="187"/>
          <w:tab w:val="left" w:pos="540"/>
          <w:tab w:val="left" w:pos="4500"/>
          <w:tab w:val="left" w:pos="4680"/>
          <w:tab w:val="left" w:pos="4860"/>
          <w:tab w:val="left" w:pos="5040"/>
          <w:tab w:val="left" w:pos="7200"/>
        </w:tabs>
        <w:spacing w:after="0" w:line="240" w:lineRule="auto"/>
        <w:ind w:firstLine="187"/>
        <w:jc w:val="both"/>
        <w:outlineLvl w:val="3"/>
        <w:rPr>
          <w:rFonts w:eastAsia="Times New Roman" w:cstheme="minorHAnsi"/>
          <w:kern w:val="2"/>
          <w:sz w:val="20"/>
          <w:szCs w:val="20"/>
        </w:rPr>
      </w:pPr>
    </w:p>
    <w:p w14:paraId="138A7DF4" w14:textId="2B5C4CB2" w:rsidR="00967575" w:rsidRPr="00872074" w:rsidRDefault="007029E1" w:rsidP="00EC6C46">
      <w:pPr>
        <w:tabs>
          <w:tab w:val="left" w:pos="187"/>
          <w:tab w:val="left" w:pos="540"/>
          <w:tab w:val="left" w:pos="4500"/>
          <w:tab w:val="left" w:pos="4680"/>
          <w:tab w:val="left" w:pos="4860"/>
          <w:tab w:val="left" w:pos="5040"/>
          <w:tab w:val="left" w:pos="7200"/>
        </w:tabs>
        <w:spacing w:after="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D</w:t>
      </w:r>
      <w:r w:rsidR="00967575" w:rsidRPr="00872074">
        <w:rPr>
          <w:rFonts w:eastAsia="Times New Roman" w:cstheme="minorHAnsi"/>
          <w:kern w:val="2"/>
          <w:sz w:val="20"/>
          <w:szCs w:val="20"/>
        </w:rPr>
        <w:t>.</w:t>
      </w:r>
      <w:r w:rsidR="00967575" w:rsidRPr="00872074">
        <w:rPr>
          <w:rFonts w:eastAsia="Times New Roman" w:cstheme="minorHAnsi"/>
          <w:kern w:val="2"/>
          <w:sz w:val="20"/>
          <w:szCs w:val="20"/>
        </w:rPr>
        <w:tab/>
        <w:t xml:space="preserve">The </w:t>
      </w:r>
      <w:r w:rsidR="0014511D" w:rsidRPr="00872074">
        <w:rPr>
          <w:rFonts w:eastAsia="Times New Roman" w:cstheme="minorHAnsi"/>
          <w:kern w:val="2"/>
          <w:sz w:val="20"/>
          <w:szCs w:val="20"/>
        </w:rPr>
        <w:t>r</w:t>
      </w:r>
      <w:r w:rsidR="00967575" w:rsidRPr="00872074">
        <w:rPr>
          <w:rFonts w:eastAsia="Times New Roman" w:cstheme="minorHAnsi"/>
          <w:kern w:val="2"/>
          <w:sz w:val="20"/>
          <w:szCs w:val="20"/>
        </w:rPr>
        <w:t xml:space="preserve">esidential </w:t>
      </w:r>
      <w:r w:rsidR="0014511D" w:rsidRPr="00872074">
        <w:rPr>
          <w:rFonts w:eastAsia="Times New Roman" w:cstheme="minorHAnsi"/>
          <w:kern w:val="2"/>
          <w:sz w:val="20"/>
          <w:szCs w:val="20"/>
        </w:rPr>
        <w:t>s</w:t>
      </w:r>
      <w:r w:rsidR="00967575" w:rsidRPr="00872074">
        <w:rPr>
          <w:rFonts w:eastAsia="Times New Roman" w:cstheme="minorHAnsi"/>
          <w:kern w:val="2"/>
          <w:sz w:val="20"/>
          <w:szCs w:val="20"/>
        </w:rPr>
        <w:t xml:space="preserve">ubcommittee shall make recommendations to the Contractors Board regarding their findings and determinations as a result of the hearings on said alleged violations. </w:t>
      </w:r>
    </w:p>
    <w:p w14:paraId="7EAC2C97" w14:textId="77777777" w:rsidR="00EC6C46" w:rsidRPr="00872074" w:rsidRDefault="00EC6C46" w:rsidP="00EC6C46">
      <w:pPr>
        <w:tabs>
          <w:tab w:val="left" w:pos="187"/>
          <w:tab w:val="left" w:pos="540"/>
          <w:tab w:val="left" w:pos="4500"/>
          <w:tab w:val="left" w:pos="4680"/>
          <w:tab w:val="left" w:pos="4860"/>
          <w:tab w:val="left" w:pos="5040"/>
          <w:tab w:val="left" w:pos="7200"/>
        </w:tabs>
        <w:spacing w:after="0" w:line="240" w:lineRule="auto"/>
        <w:ind w:firstLine="187"/>
        <w:jc w:val="both"/>
        <w:outlineLvl w:val="3"/>
        <w:rPr>
          <w:rFonts w:eastAsia="Times New Roman" w:cstheme="minorHAnsi"/>
          <w:kern w:val="2"/>
          <w:sz w:val="20"/>
          <w:szCs w:val="20"/>
        </w:rPr>
      </w:pPr>
    </w:p>
    <w:p w14:paraId="430EB3A3" w14:textId="065C725E" w:rsidR="00967575" w:rsidRPr="00872074" w:rsidRDefault="007029E1" w:rsidP="00EC6C46">
      <w:pPr>
        <w:tabs>
          <w:tab w:val="left" w:pos="187"/>
          <w:tab w:val="left" w:pos="540"/>
          <w:tab w:val="left" w:pos="4500"/>
          <w:tab w:val="left" w:pos="4680"/>
          <w:tab w:val="left" w:pos="4860"/>
          <w:tab w:val="left" w:pos="5040"/>
          <w:tab w:val="left" w:pos="7200"/>
        </w:tabs>
        <w:spacing w:after="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E</w:t>
      </w:r>
      <w:r w:rsidR="00967575" w:rsidRPr="00872074">
        <w:rPr>
          <w:rFonts w:eastAsia="Times New Roman" w:cstheme="minorHAnsi"/>
          <w:kern w:val="2"/>
          <w:sz w:val="20"/>
          <w:szCs w:val="20"/>
        </w:rPr>
        <w:t>.</w:t>
      </w:r>
      <w:r w:rsidR="00967575" w:rsidRPr="00872074">
        <w:rPr>
          <w:rFonts w:eastAsia="Times New Roman" w:cstheme="minorHAnsi"/>
          <w:kern w:val="2"/>
          <w:sz w:val="20"/>
          <w:szCs w:val="20"/>
        </w:rPr>
        <w:tab/>
        <w:t xml:space="preserve">Any person licensed as a residential building contractor, home improvement contractor, or mold remediation contractor whose alleged violations were heard by the subcommittee and a recommendation rendered, may request to appear at the next regularly scheduled board meeting or at any other board meeting where their alleged violations are brought before the board for final action, and may be given an opportunity to address the board regarding the subcommittee’s recommendation. </w:t>
      </w:r>
    </w:p>
    <w:p w14:paraId="02924634" w14:textId="77777777" w:rsidR="00872074" w:rsidRPr="00872074" w:rsidRDefault="00872074"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p>
    <w:p w14:paraId="260E3E52" w14:textId="39F4E216"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7029E1" w:rsidRPr="00872074">
        <w:rPr>
          <w:rFonts w:eastAsia="Times New Roman" w:cstheme="minorHAnsi"/>
          <w:kern w:val="2"/>
          <w:sz w:val="20"/>
          <w:szCs w:val="20"/>
        </w:rPr>
        <w:t>65</w:t>
      </w:r>
      <w:r w:rsidRPr="00872074">
        <w:rPr>
          <w:rFonts w:eastAsia="Times New Roman" w:cstheme="minorHAnsi"/>
          <w:kern w:val="2"/>
          <w:sz w:val="20"/>
          <w:szCs w:val="20"/>
        </w:rPr>
        <w:t>.</w:t>
      </w:r>
    </w:p>
    <w:p w14:paraId="0B799BEB" w14:textId="7E9E4C80"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Promulgated by the Department of Economic Development, Licensing Board for Contractors, LR 22:95 (February 1996), amended by the Office of the Governor, Licensing Board for Contra</w:t>
      </w:r>
      <w:bookmarkStart w:id="101" w:name="_Toc314833159"/>
      <w:r w:rsidRPr="00872074">
        <w:rPr>
          <w:rFonts w:eastAsia="Times New Roman" w:cstheme="minorHAnsi"/>
          <w:kern w:val="2"/>
          <w:sz w:val="20"/>
          <w:szCs w:val="20"/>
        </w:rPr>
        <w:t>ctors, LR 38:156 (January 2012), LR 44:2152 (December 2018)</w:t>
      </w:r>
      <w:r w:rsidR="00872074" w:rsidRPr="00872074">
        <w:rPr>
          <w:rFonts w:eastAsia="Times New Roman" w:cstheme="minorHAnsi"/>
          <w:kern w:val="2"/>
          <w:sz w:val="20"/>
          <w:szCs w:val="20"/>
        </w:rPr>
        <w:t>, LR 49:1928 (November 2023).</w:t>
      </w:r>
    </w:p>
    <w:p w14:paraId="55EC213C" w14:textId="77777777" w:rsidR="0038363E" w:rsidRPr="00872074" w:rsidRDefault="0038363E"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p>
    <w:p w14:paraId="535F4ED3" w14:textId="6A3F799A"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102" w:name="_Toc416707382"/>
      <w:bookmarkStart w:id="103" w:name="_Toc533082580"/>
      <w:r w:rsidRPr="00872074">
        <w:rPr>
          <w:rFonts w:eastAsia="Times New Roman" w:cstheme="minorHAnsi"/>
          <w:b/>
          <w:kern w:val="2"/>
          <w:sz w:val="20"/>
          <w:szCs w:val="20"/>
        </w:rPr>
        <w:t>§71</w:t>
      </w:r>
      <w:r w:rsidR="007029E1" w:rsidRPr="00872074">
        <w:rPr>
          <w:rFonts w:eastAsia="Times New Roman" w:cstheme="minorHAnsi"/>
          <w:b/>
          <w:kern w:val="2"/>
          <w:sz w:val="20"/>
          <w:szCs w:val="20"/>
        </w:rPr>
        <w:t>1</w:t>
      </w:r>
      <w:r w:rsidRPr="00872074">
        <w:rPr>
          <w:rFonts w:eastAsia="Times New Roman" w:cstheme="minorHAnsi"/>
          <w:b/>
          <w:kern w:val="2"/>
          <w:sz w:val="20"/>
          <w:szCs w:val="20"/>
        </w:rPr>
        <w:t>.</w:t>
      </w:r>
      <w:r w:rsidRPr="00872074">
        <w:rPr>
          <w:rFonts w:eastAsia="Times New Roman" w:cstheme="minorHAnsi"/>
          <w:b/>
          <w:kern w:val="2"/>
          <w:sz w:val="20"/>
          <w:szCs w:val="20"/>
        </w:rPr>
        <w:tab/>
        <w:t>Penalties</w:t>
      </w:r>
      <w:bookmarkEnd w:id="101"/>
      <w:bookmarkEnd w:id="102"/>
      <w:r w:rsidR="00BB55C4" w:rsidRPr="00872074">
        <w:rPr>
          <w:rFonts w:eastAsia="Times New Roman" w:cstheme="minorHAnsi"/>
          <w:b/>
          <w:kern w:val="2"/>
          <w:sz w:val="20"/>
          <w:szCs w:val="20"/>
        </w:rPr>
        <w:t xml:space="preserve"> </w:t>
      </w:r>
      <w:r w:rsidRPr="00872074">
        <w:rPr>
          <w:rFonts w:eastAsia="Times New Roman" w:cstheme="minorHAnsi"/>
          <w:b/>
          <w:kern w:val="2"/>
          <w:sz w:val="20"/>
          <w:szCs w:val="20"/>
        </w:rPr>
        <w:t>[Formerly §</w:t>
      </w:r>
      <w:r w:rsidR="007029E1" w:rsidRPr="00872074">
        <w:rPr>
          <w:rFonts w:eastAsia="Times New Roman" w:cstheme="minorHAnsi"/>
          <w:b/>
          <w:kern w:val="2"/>
          <w:sz w:val="20"/>
          <w:szCs w:val="20"/>
        </w:rPr>
        <w:t>715</w:t>
      </w:r>
      <w:r w:rsidRPr="00872074">
        <w:rPr>
          <w:rFonts w:eastAsia="Times New Roman" w:cstheme="minorHAnsi"/>
          <w:b/>
          <w:kern w:val="2"/>
          <w:sz w:val="20"/>
          <w:szCs w:val="20"/>
        </w:rPr>
        <w:t>]</w:t>
      </w:r>
      <w:bookmarkEnd w:id="103"/>
    </w:p>
    <w:p w14:paraId="1C38FEA4" w14:textId="5634774F"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Calibri" w:cstheme="minorHAnsi"/>
          <w:kern w:val="2"/>
          <w:sz w:val="20"/>
          <w:szCs w:val="20"/>
        </w:rPr>
        <w:t>A.</w:t>
      </w:r>
      <w:r w:rsidRPr="00872074">
        <w:rPr>
          <w:rFonts w:eastAsia="Calibri" w:cstheme="minorHAnsi"/>
          <w:kern w:val="2"/>
          <w:sz w:val="20"/>
          <w:szCs w:val="20"/>
        </w:rPr>
        <w:tab/>
      </w:r>
      <w:r w:rsidRPr="00872074">
        <w:rPr>
          <w:rFonts w:eastAsia="Times New Roman" w:cstheme="minorHAnsi"/>
          <w:kern w:val="2"/>
          <w:sz w:val="20"/>
          <w:szCs w:val="20"/>
        </w:rPr>
        <w:t>In accordance with the provisions of R.S. 37:216</w:t>
      </w:r>
      <w:r w:rsidR="00864EB6" w:rsidRPr="00872074">
        <w:rPr>
          <w:rFonts w:eastAsia="Times New Roman" w:cstheme="minorHAnsi"/>
          <w:kern w:val="2"/>
          <w:sz w:val="20"/>
          <w:szCs w:val="20"/>
        </w:rPr>
        <w:t>4</w:t>
      </w:r>
      <w:r w:rsidRPr="00872074">
        <w:rPr>
          <w:rFonts w:eastAsia="Times New Roman" w:cstheme="minorHAnsi"/>
          <w:kern w:val="2"/>
          <w:sz w:val="20"/>
          <w:szCs w:val="20"/>
        </w:rPr>
        <w:t xml:space="preserve">, the </w:t>
      </w:r>
      <w:r w:rsidR="00864EB6" w:rsidRPr="00872074">
        <w:rPr>
          <w:rFonts w:eastAsia="Times New Roman" w:cstheme="minorHAnsi"/>
          <w:kern w:val="2"/>
          <w:sz w:val="20"/>
          <w:szCs w:val="20"/>
        </w:rPr>
        <w:t xml:space="preserve">board and </w:t>
      </w:r>
      <w:r w:rsidRPr="00872074">
        <w:rPr>
          <w:rFonts w:eastAsia="Times New Roman" w:cstheme="minorHAnsi"/>
          <w:kern w:val="2"/>
          <w:sz w:val="20"/>
          <w:szCs w:val="20"/>
        </w:rPr>
        <w:t>subcommittee</w:t>
      </w:r>
      <w:r w:rsidR="00864EB6" w:rsidRPr="00872074">
        <w:rPr>
          <w:rFonts w:eastAsia="Times New Roman" w:cstheme="minorHAnsi"/>
          <w:kern w:val="2"/>
          <w:sz w:val="20"/>
          <w:szCs w:val="20"/>
        </w:rPr>
        <w:t xml:space="preserve">, subject to final approval by the Licensing Board for Contractors, </w:t>
      </w:r>
      <w:r w:rsidRPr="00872074">
        <w:rPr>
          <w:rFonts w:eastAsia="Times New Roman" w:cstheme="minorHAnsi"/>
          <w:kern w:val="2"/>
          <w:sz w:val="20"/>
          <w:szCs w:val="20"/>
        </w:rPr>
        <w:t xml:space="preserve">shall have the authority to issue a fine not to exceed </w:t>
      </w:r>
      <w:r w:rsidR="00872074" w:rsidRPr="00872074">
        <w:rPr>
          <w:rFonts w:eastAsia="Times New Roman" w:cstheme="minorHAnsi"/>
          <w:kern w:val="2"/>
          <w:sz w:val="20"/>
          <w:szCs w:val="20"/>
        </w:rPr>
        <w:t>10</w:t>
      </w:r>
      <w:r w:rsidRPr="00872074">
        <w:rPr>
          <w:rFonts w:eastAsia="Times New Roman" w:cstheme="minorHAnsi"/>
          <w:kern w:val="2"/>
          <w:sz w:val="20"/>
          <w:szCs w:val="20"/>
        </w:rPr>
        <w:t xml:space="preserve"> percent of the total contract being performed for each violation for the causes listed in R.S. 37:2158. </w:t>
      </w:r>
    </w:p>
    <w:p w14:paraId="518D9D9D" w14:textId="10D0743F" w:rsidR="00967575" w:rsidRPr="00872074" w:rsidRDefault="00864EB6"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B</w:t>
      </w:r>
      <w:r w:rsidR="00967575" w:rsidRPr="00872074">
        <w:rPr>
          <w:rFonts w:eastAsia="Times New Roman" w:cstheme="minorHAnsi"/>
          <w:kern w:val="2"/>
          <w:sz w:val="20"/>
          <w:szCs w:val="20"/>
        </w:rPr>
        <w:t>.</w:t>
      </w:r>
      <w:r w:rsidRPr="00872074">
        <w:rPr>
          <w:rFonts w:eastAsia="Times New Roman" w:cstheme="minorHAnsi"/>
          <w:kern w:val="2"/>
          <w:sz w:val="20"/>
          <w:szCs w:val="20"/>
        </w:rPr>
        <w:tab/>
        <w:t xml:space="preserve">When a fine, administrative fee, or other monetary penalty is assessed by either the </w:t>
      </w:r>
      <w:r w:rsidR="004660F6">
        <w:rPr>
          <w:rFonts w:eastAsia="Times New Roman" w:cstheme="minorHAnsi"/>
          <w:kern w:val="2"/>
          <w:sz w:val="20"/>
          <w:szCs w:val="20"/>
        </w:rPr>
        <w:t>b</w:t>
      </w:r>
      <w:r w:rsidRPr="00872074">
        <w:rPr>
          <w:rFonts w:eastAsia="Times New Roman" w:cstheme="minorHAnsi"/>
          <w:kern w:val="2"/>
          <w:sz w:val="20"/>
          <w:szCs w:val="20"/>
        </w:rPr>
        <w:t xml:space="preserve">oard or the </w:t>
      </w:r>
      <w:r w:rsidR="004660F6">
        <w:rPr>
          <w:rFonts w:eastAsia="Times New Roman" w:cstheme="minorHAnsi"/>
          <w:kern w:val="2"/>
          <w:sz w:val="20"/>
          <w:szCs w:val="20"/>
        </w:rPr>
        <w:t>r</w:t>
      </w:r>
      <w:r w:rsidRPr="00872074">
        <w:rPr>
          <w:rFonts w:eastAsia="Times New Roman" w:cstheme="minorHAnsi"/>
          <w:kern w:val="2"/>
          <w:sz w:val="20"/>
          <w:szCs w:val="20"/>
        </w:rPr>
        <w:t xml:space="preserve">esidential </w:t>
      </w:r>
      <w:r w:rsidR="004660F6">
        <w:rPr>
          <w:rFonts w:eastAsia="Times New Roman" w:cstheme="minorHAnsi"/>
          <w:kern w:val="2"/>
          <w:sz w:val="20"/>
          <w:szCs w:val="20"/>
        </w:rPr>
        <w:t>s</w:t>
      </w:r>
      <w:r w:rsidRPr="00872074">
        <w:rPr>
          <w:rFonts w:eastAsia="Times New Roman" w:cstheme="minorHAnsi"/>
          <w:kern w:val="2"/>
          <w:sz w:val="20"/>
          <w:szCs w:val="20"/>
        </w:rPr>
        <w:t xml:space="preserve">ubcommittee, that amount is payable within 60 days or as provided by law.  The failure to pay fines is a basis upon which the board may deny issuance or renewal of a license or registration.  If fines are not paid within 60 days or as provided by law, the board may pursue collection of the fines.     </w:t>
      </w:r>
      <w:r w:rsidR="00967575" w:rsidRPr="00872074">
        <w:rPr>
          <w:rFonts w:eastAsia="Times New Roman" w:cstheme="minorHAnsi"/>
          <w:kern w:val="2"/>
          <w:sz w:val="20"/>
          <w:szCs w:val="20"/>
        </w:rPr>
        <w:tab/>
        <w:t xml:space="preserve"> </w:t>
      </w:r>
    </w:p>
    <w:p w14:paraId="40E4672D" w14:textId="23A1194D"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864EB6" w:rsidRPr="00872074">
        <w:rPr>
          <w:rFonts w:eastAsia="Times New Roman" w:cstheme="minorHAnsi"/>
          <w:kern w:val="2"/>
          <w:sz w:val="20"/>
          <w:szCs w:val="20"/>
        </w:rPr>
        <w:t>65</w:t>
      </w:r>
      <w:r w:rsidRPr="00872074">
        <w:rPr>
          <w:rFonts w:eastAsia="Times New Roman" w:cstheme="minorHAnsi"/>
          <w:kern w:val="2"/>
          <w:sz w:val="20"/>
          <w:szCs w:val="20"/>
        </w:rPr>
        <w:t>.</w:t>
      </w:r>
    </w:p>
    <w:p w14:paraId="15570CB5" w14:textId="087218DC" w:rsidR="00967575" w:rsidRPr="00872074" w:rsidRDefault="00967575" w:rsidP="00967575">
      <w:pPr>
        <w:pStyle w:val="HistoricalNote"/>
        <w:rPr>
          <w:rFonts w:asciiTheme="minorHAnsi" w:hAnsiTheme="minorHAnsi" w:cstheme="minorHAnsi"/>
          <w:sz w:val="20"/>
        </w:rPr>
      </w:pPr>
      <w:r w:rsidRPr="00872074">
        <w:rPr>
          <w:rFonts w:asciiTheme="minorHAnsi" w:hAnsiTheme="minorHAnsi" w:cstheme="minorHAnsi"/>
          <w:sz w:val="20"/>
        </w:rPr>
        <w:lastRenderedPageBreak/>
        <w:t>HISTORICAL NOTE:</w:t>
      </w:r>
      <w:r w:rsidRPr="00872074">
        <w:rPr>
          <w:rFonts w:asciiTheme="minorHAnsi" w:hAnsiTheme="minorHAnsi" w:cstheme="minorHAnsi"/>
          <w:sz w:val="20"/>
        </w:rPr>
        <w:tab/>
        <w:t>Promulgated by the Department of Economic Development, Licensing Board for Contractors, LR22:95 (February 1996), amended by the Office of the Governor, Licensing Board for Contractors, LR 38:156 (January 2012), LR 40:2577 (December 2014), LR 44:2152 (December 2018)</w:t>
      </w:r>
      <w:r w:rsidR="00872074" w:rsidRPr="00872074">
        <w:rPr>
          <w:rFonts w:asciiTheme="minorHAnsi" w:hAnsiTheme="minorHAnsi" w:cstheme="minorHAnsi"/>
          <w:sz w:val="20"/>
        </w:rPr>
        <w:t>, LR 49:1928 (November 2023).</w:t>
      </w:r>
    </w:p>
    <w:p w14:paraId="478F29AF" w14:textId="77777777" w:rsidR="00BB55C4" w:rsidRPr="00872074" w:rsidRDefault="00BB55C4"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bookmarkStart w:id="104" w:name="_Toc533082581"/>
    </w:p>
    <w:p w14:paraId="5A3F05AD" w14:textId="15830206" w:rsidR="00967575" w:rsidRPr="00872074" w:rsidRDefault="00967575" w:rsidP="0096757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Times New Roman" w:cstheme="minorHAnsi"/>
          <w:b/>
          <w:kern w:val="2"/>
          <w:sz w:val="20"/>
          <w:szCs w:val="20"/>
        </w:rPr>
      </w:pPr>
      <w:r w:rsidRPr="00872074">
        <w:rPr>
          <w:rFonts w:eastAsia="Times New Roman" w:cstheme="minorHAnsi"/>
          <w:b/>
          <w:kern w:val="2"/>
          <w:sz w:val="20"/>
          <w:szCs w:val="20"/>
        </w:rPr>
        <w:t>§71</w:t>
      </w:r>
      <w:r w:rsidR="00864EB6" w:rsidRPr="00872074">
        <w:rPr>
          <w:rFonts w:eastAsia="Times New Roman" w:cstheme="minorHAnsi"/>
          <w:b/>
          <w:kern w:val="2"/>
          <w:sz w:val="20"/>
          <w:szCs w:val="20"/>
        </w:rPr>
        <w:t>3</w:t>
      </w:r>
      <w:r w:rsidRPr="00872074">
        <w:rPr>
          <w:rFonts w:eastAsia="Times New Roman" w:cstheme="minorHAnsi"/>
          <w:b/>
          <w:kern w:val="2"/>
          <w:sz w:val="20"/>
          <w:szCs w:val="20"/>
        </w:rPr>
        <w:tab/>
        <w:t>Hearings</w:t>
      </w:r>
      <w:r w:rsidR="00BB55C4" w:rsidRPr="00872074">
        <w:rPr>
          <w:rFonts w:eastAsia="Times New Roman" w:cstheme="minorHAnsi"/>
          <w:b/>
          <w:kern w:val="2"/>
          <w:sz w:val="20"/>
          <w:szCs w:val="20"/>
        </w:rPr>
        <w:t xml:space="preserve"> </w:t>
      </w:r>
      <w:r w:rsidRPr="00872074">
        <w:rPr>
          <w:rFonts w:eastAsia="Times New Roman" w:cstheme="minorHAnsi"/>
          <w:b/>
          <w:kern w:val="2"/>
          <w:sz w:val="20"/>
          <w:szCs w:val="20"/>
        </w:rPr>
        <w:t>[Formerly §71</w:t>
      </w:r>
      <w:r w:rsidR="00864EB6" w:rsidRPr="00872074">
        <w:rPr>
          <w:rFonts w:eastAsia="Times New Roman" w:cstheme="minorHAnsi"/>
          <w:b/>
          <w:kern w:val="2"/>
          <w:sz w:val="20"/>
          <w:szCs w:val="20"/>
        </w:rPr>
        <w:t>7</w:t>
      </w:r>
      <w:r w:rsidRPr="00872074">
        <w:rPr>
          <w:rFonts w:eastAsia="Times New Roman" w:cstheme="minorHAnsi"/>
          <w:b/>
          <w:kern w:val="2"/>
          <w:sz w:val="20"/>
          <w:szCs w:val="20"/>
        </w:rPr>
        <w:t>]</w:t>
      </w:r>
      <w:bookmarkEnd w:id="104"/>
    </w:p>
    <w:p w14:paraId="3EC9954A" w14:textId="77777777"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A.</w:t>
      </w:r>
      <w:r w:rsidRPr="00872074">
        <w:rPr>
          <w:rFonts w:eastAsia="Times New Roman" w:cstheme="minorHAnsi"/>
          <w:kern w:val="2"/>
          <w:sz w:val="20"/>
          <w:szCs w:val="20"/>
        </w:rPr>
        <w:tab/>
        <w:t xml:space="preserve">Hearings regarding any disciplinary proceedings or any other matters to be considered by the board may be conducted by the board’s legal counsel at regular or special meetings whenever deemed necessary and special hearing officers may be hired at the board’s discretion. Hearings shall be conducted in accordance with the Administrative Procedure Act. </w:t>
      </w:r>
    </w:p>
    <w:p w14:paraId="567110BF" w14:textId="77777777"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B.</w:t>
      </w:r>
      <w:r w:rsidRPr="00872074">
        <w:rPr>
          <w:rFonts w:eastAsia="Times New Roman" w:cstheme="minorHAnsi"/>
          <w:kern w:val="2"/>
          <w:sz w:val="20"/>
          <w:szCs w:val="20"/>
        </w:rPr>
        <w:tab/>
        <w:t>Written notice of the hearing date shall be given to a party who is the subject of a disciplinary proceeding or other matter before the board at least five days prior to such hearings or special meetings. The board members shall be notified at least three days prior to such hearings or special meetings. The notice shall include the time, place and purpose of the hearing or special meeting and may be held at any place within the state.</w:t>
      </w:r>
    </w:p>
    <w:p w14:paraId="4A9C598F" w14:textId="77777777"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C.</w:t>
      </w:r>
      <w:r w:rsidRPr="00872074">
        <w:rPr>
          <w:rFonts w:eastAsia="Times New Roman" w:cstheme="minorHAnsi"/>
          <w:kern w:val="2"/>
          <w:sz w:val="20"/>
          <w:szCs w:val="20"/>
        </w:rPr>
        <w:tab/>
        <w:t>Confirmation of the written notice to a party who is subject to a disciplinary proceeding or other matter before the board required by this Section may be proved by any one of the following:</w:t>
      </w:r>
    </w:p>
    <w:p w14:paraId="6B24AB8C" w14:textId="77777777"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1.</w:t>
      </w:r>
      <w:r w:rsidRPr="00872074">
        <w:rPr>
          <w:rFonts w:eastAsia="Times New Roman" w:cstheme="minorHAnsi"/>
          <w:kern w:val="2"/>
          <w:sz w:val="20"/>
          <w:szCs w:val="20"/>
        </w:rPr>
        <w:tab/>
        <w:t>a signed return receipt of certified or registered mail, confirming delivery and receipt of the notice;</w:t>
      </w:r>
    </w:p>
    <w:p w14:paraId="78D60993" w14:textId="1C3077C8"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2.</w:t>
      </w:r>
      <w:r w:rsidRPr="00872074">
        <w:rPr>
          <w:rFonts w:eastAsia="Times New Roman" w:cstheme="minorHAnsi"/>
          <w:kern w:val="2"/>
          <w:sz w:val="20"/>
          <w:szCs w:val="20"/>
        </w:rPr>
        <w:tab/>
        <w:t>a signed confirmation by a board employee that actual physical delivery was made to the party, contractor, or agent of the contractor delivered to the address provided to the board by the party or contractor</w:t>
      </w:r>
      <w:r w:rsidR="00864EB6" w:rsidRPr="00872074">
        <w:rPr>
          <w:rFonts w:eastAsia="Times New Roman" w:cstheme="minorHAnsi"/>
          <w:kern w:val="2"/>
          <w:sz w:val="20"/>
          <w:szCs w:val="20"/>
        </w:rPr>
        <w:t xml:space="preserve"> or the last know</w:t>
      </w:r>
      <w:r w:rsidR="00872074" w:rsidRPr="00872074">
        <w:rPr>
          <w:rFonts w:eastAsia="Times New Roman" w:cstheme="minorHAnsi"/>
          <w:kern w:val="2"/>
          <w:sz w:val="20"/>
          <w:szCs w:val="20"/>
        </w:rPr>
        <w:t>n</w:t>
      </w:r>
      <w:r w:rsidR="00864EB6" w:rsidRPr="00872074">
        <w:rPr>
          <w:rFonts w:eastAsia="Times New Roman" w:cstheme="minorHAnsi"/>
          <w:kern w:val="2"/>
          <w:sz w:val="20"/>
          <w:szCs w:val="20"/>
        </w:rPr>
        <w:t xml:space="preserve"> address discovered during the investigatory process</w:t>
      </w:r>
      <w:r w:rsidRPr="00872074">
        <w:rPr>
          <w:rFonts w:eastAsia="Times New Roman" w:cstheme="minorHAnsi"/>
          <w:kern w:val="2"/>
          <w:sz w:val="20"/>
          <w:szCs w:val="20"/>
        </w:rPr>
        <w:t>;</w:t>
      </w:r>
    </w:p>
    <w:p w14:paraId="463A4603" w14:textId="77777777"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3.</w:t>
      </w:r>
      <w:r w:rsidRPr="00872074">
        <w:rPr>
          <w:rFonts w:eastAsia="Times New Roman" w:cstheme="minorHAnsi"/>
          <w:kern w:val="2"/>
          <w:sz w:val="20"/>
          <w:szCs w:val="20"/>
        </w:rPr>
        <w:tab/>
        <w:t>a confirmation of facsimile transmission to the number provided to the board by the party or contractor;</w:t>
      </w:r>
    </w:p>
    <w:p w14:paraId="449CB370" w14:textId="5FACF7E9"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4.</w:t>
      </w:r>
      <w:r w:rsidRPr="00872074">
        <w:rPr>
          <w:rFonts w:eastAsia="Times New Roman" w:cstheme="minorHAnsi"/>
          <w:kern w:val="2"/>
          <w:sz w:val="20"/>
          <w:szCs w:val="20"/>
        </w:rPr>
        <w:tab/>
        <w:t>a copy of</w:t>
      </w:r>
      <w:r w:rsidR="00864EB6" w:rsidRPr="00872074">
        <w:rPr>
          <w:rFonts w:eastAsia="Times New Roman" w:cstheme="minorHAnsi"/>
          <w:kern w:val="2"/>
          <w:sz w:val="20"/>
          <w:szCs w:val="20"/>
        </w:rPr>
        <w:t xml:space="preserve"> the delivery </w:t>
      </w:r>
      <w:r w:rsidRPr="00872074">
        <w:rPr>
          <w:rFonts w:eastAsia="Times New Roman" w:cstheme="minorHAnsi"/>
          <w:kern w:val="2"/>
          <w:sz w:val="20"/>
          <w:szCs w:val="20"/>
        </w:rPr>
        <w:t xml:space="preserve">notice by electronic </w:t>
      </w:r>
      <w:r w:rsidR="00864EB6" w:rsidRPr="00872074">
        <w:rPr>
          <w:rFonts w:eastAsia="Times New Roman" w:cstheme="minorHAnsi"/>
          <w:kern w:val="2"/>
          <w:sz w:val="20"/>
          <w:szCs w:val="20"/>
        </w:rPr>
        <w:t xml:space="preserve">mail </w:t>
      </w:r>
      <w:r w:rsidRPr="00872074">
        <w:rPr>
          <w:rFonts w:eastAsia="Times New Roman" w:cstheme="minorHAnsi"/>
          <w:kern w:val="2"/>
          <w:sz w:val="20"/>
          <w:szCs w:val="20"/>
        </w:rPr>
        <w:t>transmission to the electronic address provided to the board by the party or contractor;</w:t>
      </w:r>
    </w:p>
    <w:p w14:paraId="4A9C9B11" w14:textId="77777777"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5.</w:t>
      </w:r>
      <w:r w:rsidRPr="00872074">
        <w:rPr>
          <w:rFonts w:eastAsia="Times New Roman" w:cstheme="minorHAnsi"/>
          <w:kern w:val="2"/>
          <w:sz w:val="20"/>
          <w:szCs w:val="20"/>
        </w:rPr>
        <w:tab/>
        <w:t>a printed electronic confirmation of delivery to the party or contractor and/or confirmation of signature from the U.S. Postal Service;</w:t>
      </w:r>
    </w:p>
    <w:p w14:paraId="74F5AAAC" w14:textId="031F6839"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6.</w:t>
      </w:r>
      <w:r w:rsidRPr="00872074">
        <w:rPr>
          <w:rFonts w:eastAsia="Times New Roman" w:cstheme="minorHAnsi"/>
          <w:kern w:val="2"/>
          <w:sz w:val="20"/>
          <w:szCs w:val="20"/>
        </w:rPr>
        <w:tab/>
        <w:t>a</w:t>
      </w:r>
      <w:r w:rsidR="00872074" w:rsidRPr="00872074">
        <w:rPr>
          <w:rFonts w:eastAsia="Times New Roman" w:cstheme="minorHAnsi"/>
          <w:kern w:val="2"/>
          <w:sz w:val="20"/>
          <w:szCs w:val="20"/>
        </w:rPr>
        <w:t xml:space="preserve"> </w:t>
      </w:r>
      <w:r w:rsidRPr="00872074">
        <w:rPr>
          <w:rFonts w:eastAsia="Times New Roman" w:cstheme="minorHAnsi"/>
          <w:kern w:val="2"/>
          <w:sz w:val="20"/>
          <w:szCs w:val="20"/>
        </w:rPr>
        <w:t>written, electronic, or facsimile response to the notice or subpoena provided therewith, from the party, contractor or its representative; or</w:t>
      </w:r>
    </w:p>
    <w:p w14:paraId="0FA17DFA" w14:textId="77777777" w:rsidR="00967575" w:rsidRPr="00872074" w:rsidRDefault="00967575" w:rsidP="0096757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rPr>
          <w:rFonts w:eastAsia="Times New Roman" w:cstheme="minorHAnsi"/>
          <w:kern w:val="2"/>
          <w:sz w:val="20"/>
          <w:szCs w:val="20"/>
        </w:rPr>
      </w:pPr>
      <w:r w:rsidRPr="00872074">
        <w:rPr>
          <w:rFonts w:eastAsia="Times New Roman" w:cstheme="minorHAnsi"/>
          <w:kern w:val="2"/>
          <w:sz w:val="20"/>
          <w:szCs w:val="20"/>
        </w:rPr>
        <w:t>7.</w:t>
      </w:r>
      <w:r w:rsidRPr="00872074">
        <w:rPr>
          <w:rFonts w:eastAsia="Times New Roman" w:cstheme="minorHAnsi"/>
          <w:kern w:val="2"/>
          <w:sz w:val="20"/>
          <w:szCs w:val="20"/>
        </w:rPr>
        <w:tab/>
        <w:t>appearance by the party, contractor or its authorized representative at the hearing.</w:t>
      </w:r>
    </w:p>
    <w:p w14:paraId="416A8C1A" w14:textId="30DD1983" w:rsidR="00967575" w:rsidRPr="00872074" w:rsidRDefault="00967575" w:rsidP="00967575">
      <w:pPr>
        <w:tabs>
          <w:tab w:val="left" w:pos="187"/>
          <w:tab w:val="left" w:pos="540"/>
          <w:tab w:val="left" w:pos="4500"/>
          <w:tab w:val="left" w:pos="4680"/>
          <w:tab w:val="left" w:pos="4860"/>
          <w:tab w:val="left" w:pos="5040"/>
          <w:tab w:val="left" w:pos="7200"/>
        </w:tabs>
        <w:spacing w:after="120" w:line="240" w:lineRule="auto"/>
        <w:ind w:firstLine="187"/>
        <w:jc w:val="both"/>
        <w:outlineLvl w:val="3"/>
        <w:rPr>
          <w:rFonts w:eastAsia="Times New Roman" w:cstheme="minorHAnsi"/>
          <w:kern w:val="2"/>
          <w:sz w:val="20"/>
          <w:szCs w:val="20"/>
        </w:rPr>
      </w:pPr>
      <w:r w:rsidRPr="00872074">
        <w:rPr>
          <w:rFonts w:eastAsia="Times New Roman" w:cstheme="minorHAnsi"/>
          <w:kern w:val="2"/>
          <w:sz w:val="20"/>
          <w:szCs w:val="20"/>
        </w:rPr>
        <w:t>D.</w:t>
      </w:r>
      <w:r w:rsidRPr="00872074">
        <w:rPr>
          <w:rFonts w:eastAsia="Times New Roman" w:cstheme="minorHAnsi"/>
          <w:kern w:val="2"/>
          <w:sz w:val="20"/>
          <w:szCs w:val="20"/>
        </w:rPr>
        <w:tab/>
        <w:t>As authorized by R.S. 49:9</w:t>
      </w:r>
      <w:r w:rsidR="00872074" w:rsidRPr="00872074">
        <w:rPr>
          <w:rFonts w:eastAsia="Times New Roman" w:cstheme="minorHAnsi"/>
          <w:kern w:val="2"/>
          <w:sz w:val="20"/>
          <w:szCs w:val="20"/>
        </w:rPr>
        <w:t>77.4</w:t>
      </w:r>
      <w:r w:rsidRPr="00872074">
        <w:rPr>
          <w:rFonts w:eastAsia="Times New Roman" w:cstheme="minorHAnsi"/>
          <w:kern w:val="2"/>
          <w:sz w:val="20"/>
          <w:szCs w:val="20"/>
        </w:rPr>
        <w:t xml:space="preserve">, the board may hear and decide petitions for declaratory orders and rulings as to the applicability of any statutory authority or of any rule or order of the board. Such orders and rulings shall have the same status as board decisions or orders in adjudicated cases. </w:t>
      </w:r>
    </w:p>
    <w:p w14:paraId="2F8DA8B3" w14:textId="43E65436"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AUTHORITY NOTE:</w:t>
      </w:r>
      <w:r w:rsidRPr="00872074">
        <w:rPr>
          <w:rFonts w:eastAsia="Times New Roman" w:cstheme="minorHAnsi"/>
          <w:kern w:val="2"/>
          <w:sz w:val="20"/>
          <w:szCs w:val="20"/>
        </w:rPr>
        <w:tab/>
        <w:t>Promulgated in accordance with R.S. 37:2150-21</w:t>
      </w:r>
      <w:r w:rsidR="00864EB6" w:rsidRPr="00872074">
        <w:rPr>
          <w:rFonts w:eastAsia="Times New Roman" w:cstheme="minorHAnsi"/>
          <w:kern w:val="2"/>
          <w:sz w:val="20"/>
          <w:szCs w:val="20"/>
        </w:rPr>
        <w:t>65</w:t>
      </w:r>
      <w:r w:rsidRPr="00872074">
        <w:rPr>
          <w:rFonts w:eastAsia="Times New Roman" w:cstheme="minorHAnsi"/>
          <w:kern w:val="2"/>
          <w:sz w:val="20"/>
          <w:szCs w:val="20"/>
        </w:rPr>
        <w:t>.</w:t>
      </w:r>
    </w:p>
    <w:p w14:paraId="688D9A0A" w14:textId="0F32A17E" w:rsidR="00967575" w:rsidRPr="00872074" w:rsidRDefault="00967575" w:rsidP="009675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rPr>
          <w:rFonts w:eastAsia="Times New Roman" w:cstheme="minorHAnsi"/>
          <w:kern w:val="2"/>
          <w:sz w:val="20"/>
          <w:szCs w:val="20"/>
        </w:rPr>
      </w:pPr>
      <w:r w:rsidRPr="00872074">
        <w:rPr>
          <w:rFonts w:eastAsia="Times New Roman" w:cstheme="minorHAnsi"/>
          <w:kern w:val="2"/>
          <w:sz w:val="20"/>
          <w:szCs w:val="20"/>
        </w:rPr>
        <w:t>HISTORICAL NOTE:</w:t>
      </w:r>
      <w:r w:rsidRPr="00872074">
        <w:rPr>
          <w:rFonts w:eastAsia="Times New Roman" w:cstheme="minorHAnsi"/>
          <w:kern w:val="2"/>
          <w:sz w:val="20"/>
          <w:szCs w:val="20"/>
        </w:rPr>
        <w:tab/>
        <w:t>Adopted by the Department of Commerce, Licensing Board for Contractors, November 1974, amended and promulgated LR 4:69 (March 1978), LR 8:137 (March 1982), amended by the Department of Economic Development, Licensing Board for Contractors, LR 19:1127 (September 1993), amended by the Office of the Governor, Licensing Board for Contractors, LR 38:154 (January 2012), LR 44:2152 (December 2018)</w:t>
      </w:r>
      <w:r w:rsidR="00872074" w:rsidRPr="00872074">
        <w:rPr>
          <w:rFonts w:eastAsia="Times New Roman" w:cstheme="minorHAnsi"/>
          <w:kern w:val="2"/>
          <w:sz w:val="20"/>
          <w:szCs w:val="20"/>
        </w:rPr>
        <w:t>, LR 49:1929 (November 2023).</w:t>
      </w:r>
    </w:p>
    <w:p w14:paraId="1B5B689F" w14:textId="77777777" w:rsidR="002623F4" w:rsidRPr="00872074" w:rsidRDefault="002623F4" w:rsidP="00967575">
      <w:pPr>
        <w:pStyle w:val="RegCodePart"/>
        <w:jc w:val="left"/>
        <w:rPr>
          <w:rFonts w:asciiTheme="minorHAnsi" w:hAnsiTheme="minorHAnsi" w:cstheme="minorHAnsi"/>
          <w:b w:val="0"/>
          <w:noProof w:val="0"/>
        </w:rPr>
      </w:pPr>
    </w:p>
    <w:p w14:paraId="1CC96053" w14:textId="77777777" w:rsidR="00967575" w:rsidRPr="00872074" w:rsidRDefault="00967575" w:rsidP="00967575">
      <w:pPr>
        <w:pStyle w:val="RegCodePart"/>
        <w:jc w:val="left"/>
        <w:rPr>
          <w:rFonts w:asciiTheme="minorHAnsi" w:hAnsiTheme="minorHAnsi" w:cstheme="minorHAnsi"/>
        </w:rPr>
      </w:pPr>
    </w:p>
    <w:sectPr w:rsidR="00967575" w:rsidRPr="00872074" w:rsidSect="00DE192C">
      <w:headerReference w:type="even" r:id="rId8"/>
      <w:headerReference w:type="default" r:id="rId9"/>
      <w:footerReference w:type="even" r:id="rId10"/>
      <w:footerReference w:type="default" r:id="rId11"/>
      <w:headerReference w:type="first" r:id="rId12"/>
      <w:footerReference w:type="first" r:id="rId13"/>
      <w:pgSz w:w="12240" w:h="15840" w:code="1"/>
      <w:pgMar w:top="1080" w:right="864" w:bottom="864" w:left="864"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F6BC" w14:textId="77777777" w:rsidR="00FA4E80" w:rsidRDefault="00FA4E80" w:rsidP="00041D19">
      <w:pPr>
        <w:spacing w:after="0" w:line="240" w:lineRule="auto"/>
      </w:pPr>
      <w:r>
        <w:separator/>
      </w:r>
    </w:p>
  </w:endnote>
  <w:endnote w:type="continuationSeparator" w:id="0">
    <w:p w14:paraId="656E15D4" w14:textId="77777777" w:rsidR="00FA4E80" w:rsidRDefault="00FA4E80" w:rsidP="0004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FDAPM E+ Times New Roman P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30B0" w14:textId="77777777" w:rsidR="003A0217" w:rsidRDefault="003A0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26534463"/>
      <w:docPartObj>
        <w:docPartGallery w:val="Page Numbers (Bottom of Page)"/>
        <w:docPartUnique/>
      </w:docPartObj>
    </w:sdtPr>
    <w:sdtEndPr>
      <w:rPr>
        <w:noProof/>
      </w:rPr>
    </w:sdtEndPr>
    <w:sdtContent>
      <w:p w14:paraId="18AEF9E2" w14:textId="0231AF11" w:rsidR="006B39CA" w:rsidRPr="00F8122E" w:rsidRDefault="006B39CA">
        <w:pPr>
          <w:pStyle w:val="Footer"/>
          <w:jc w:val="right"/>
          <w:rPr>
            <w:rFonts w:ascii="Times New Roman" w:hAnsi="Times New Roman" w:cs="Times New Roman"/>
            <w:sz w:val="24"/>
            <w:szCs w:val="24"/>
          </w:rPr>
        </w:pPr>
        <w:r w:rsidRPr="00F8122E">
          <w:rPr>
            <w:rFonts w:ascii="Times New Roman" w:hAnsi="Times New Roman" w:cs="Times New Roman"/>
            <w:sz w:val="24"/>
            <w:szCs w:val="24"/>
          </w:rPr>
          <w:fldChar w:fldCharType="begin"/>
        </w:r>
        <w:r w:rsidRPr="00F8122E">
          <w:rPr>
            <w:rFonts w:ascii="Times New Roman" w:hAnsi="Times New Roman" w:cs="Times New Roman"/>
            <w:sz w:val="24"/>
            <w:szCs w:val="24"/>
          </w:rPr>
          <w:instrText xml:space="preserve"> PAGE   \* MERGEFORMAT </w:instrText>
        </w:r>
        <w:r w:rsidRPr="00F8122E">
          <w:rPr>
            <w:rFonts w:ascii="Times New Roman" w:hAnsi="Times New Roman" w:cs="Times New Roman"/>
            <w:sz w:val="24"/>
            <w:szCs w:val="24"/>
          </w:rPr>
          <w:fldChar w:fldCharType="separate"/>
        </w:r>
        <w:r>
          <w:rPr>
            <w:rFonts w:ascii="Times New Roman" w:hAnsi="Times New Roman" w:cs="Times New Roman"/>
            <w:noProof/>
            <w:sz w:val="24"/>
            <w:szCs w:val="24"/>
          </w:rPr>
          <w:t>22</w:t>
        </w:r>
        <w:r w:rsidRPr="00F8122E">
          <w:rPr>
            <w:rFonts w:ascii="Times New Roman" w:hAnsi="Times New Roman" w:cs="Times New Roman"/>
            <w:noProof/>
            <w:sz w:val="24"/>
            <w:szCs w:val="24"/>
          </w:rPr>
          <w:fldChar w:fldCharType="end"/>
        </w:r>
      </w:p>
    </w:sdtContent>
  </w:sdt>
  <w:p w14:paraId="0BB50E13" w14:textId="77777777" w:rsidR="006B39CA" w:rsidRDefault="006B3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5E3B" w14:textId="77777777" w:rsidR="003A0217" w:rsidRDefault="003A0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A5F9" w14:textId="77777777" w:rsidR="00FA4E80" w:rsidRDefault="00FA4E80" w:rsidP="00041D19">
      <w:pPr>
        <w:spacing w:after="0" w:line="240" w:lineRule="auto"/>
      </w:pPr>
      <w:r>
        <w:separator/>
      </w:r>
    </w:p>
  </w:footnote>
  <w:footnote w:type="continuationSeparator" w:id="0">
    <w:p w14:paraId="53A17862" w14:textId="77777777" w:rsidR="00FA4E80" w:rsidRDefault="00FA4E80" w:rsidP="00041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0707" w14:textId="5B2C1201" w:rsidR="003A0217" w:rsidRDefault="003A0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AF70" w14:textId="0675F864" w:rsidR="003A0217" w:rsidRDefault="003A02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6A85" w14:textId="5B4758F2" w:rsidR="003A0217" w:rsidRDefault="003A0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37C"/>
    <w:multiLevelType w:val="hybridMultilevel"/>
    <w:tmpl w:val="AC70E784"/>
    <w:lvl w:ilvl="0" w:tplc="8780DA98">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08F83BCB"/>
    <w:multiLevelType w:val="hybridMultilevel"/>
    <w:tmpl w:val="D14AB01E"/>
    <w:lvl w:ilvl="0" w:tplc="306CEB76">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0F0E3B09"/>
    <w:multiLevelType w:val="hybridMultilevel"/>
    <w:tmpl w:val="F2925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403F5"/>
    <w:multiLevelType w:val="hybridMultilevel"/>
    <w:tmpl w:val="6AB8893E"/>
    <w:lvl w:ilvl="0" w:tplc="61E4EDC0">
      <w:start w:val="1"/>
      <w:numFmt w:val="upperLetter"/>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4" w15:restartNumberingAfterBreak="0">
    <w:nsid w:val="1C215ABC"/>
    <w:multiLevelType w:val="hybridMultilevel"/>
    <w:tmpl w:val="E0A0D740"/>
    <w:lvl w:ilvl="0" w:tplc="95CC3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5920FB"/>
    <w:multiLevelType w:val="hybridMultilevel"/>
    <w:tmpl w:val="84567774"/>
    <w:lvl w:ilvl="0" w:tplc="F840784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6" w15:restartNumberingAfterBreak="0">
    <w:nsid w:val="3041584E"/>
    <w:multiLevelType w:val="hybridMultilevel"/>
    <w:tmpl w:val="6C16076E"/>
    <w:lvl w:ilvl="0" w:tplc="807A3C0C">
      <w:start w:val="1"/>
      <w:numFmt w:val="upperLetter"/>
      <w:lvlText w:val="%1."/>
      <w:lvlJc w:val="left"/>
      <w:pPr>
        <w:ind w:left="720" w:hanging="540"/>
      </w:pPr>
      <w:rPr>
        <w:rFonts w:ascii="Times New Roman" w:eastAsia="Times New Roman" w:hAnsi="Times New Roman" w:cs="Times New Roman"/>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15:restartNumberingAfterBreak="0">
    <w:nsid w:val="31BF1B38"/>
    <w:multiLevelType w:val="hybridMultilevel"/>
    <w:tmpl w:val="C278010E"/>
    <w:lvl w:ilvl="0" w:tplc="5E4030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F21FD8"/>
    <w:multiLevelType w:val="hybridMultilevel"/>
    <w:tmpl w:val="87F8C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55FEB"/>
    <w:multiLevelType w:val="hybridMultilevel"/>
    <w:tmpl w:val="DAE64054"/>
    <w:lvl w:ilvl="0" w:tplc="A3D24B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6759D9"/>
    <w:multiLevelType w:val="hybridMultilevel"/>
    <w:tmpl w:val="71B0E35E"/>
    <w:lvl w:ilvl="0" w:tplc="F6CEC484">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446F1801"/>
    <w:multiLevelType w:val="hybridMultilevel"/>
    <w:tmpl w:val="33163808"/>
    <w:lvl w:ilvl="0" w:tplc="855CA0B2">
      <w:start w:val="1"/>
      <w:numFmt w:val="upperLetter"/>
      <w:lvlText w:val="%1."/>
      <w:lvlJc w:val="left"/>
      <w:pPr>
        <w:ind w:left="720" w:hanging="360"/>
      </w:pPr>
      <w:rPr>
        <w:rFonts w:eastAsia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074DB"/>
    <w:multiLevelType w:val="hybridMultilevel"/>
    <w:tmpl w:val="FE6C1318"/>
    <w:lvl w:ilvl="0" w:tplc="03C62B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96035E"/>
    <w:multiLevelType w:val="hybridMultilevel"/>
    <w:tmpl w:val="5ABAF83A"/>
    <w:lvl w:ilvl="0" w:tplc="EDA0D8D8">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4" w15:restartNumberingAfterBreak="0">
    <w:nsid w:val="545C14D4"/>
    <w:multiLevelType w:val="hybridMultilevel"/>
    <w:tmpl w:val="844E3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540CE"/>
    <w:multiLevelType w:val="hybridMultilevel"/>
    <w:tmpl w:val="1A06E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981D4D"/>
    <w:multiLevelType w:val="hybridMultilevel"/>
    <w:tmpl w:val="3F445ED8"/>
    <w:lvl w:ilvl="0" w:tplc="1150A798">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F1F29"/>
    <w:multiLevelType w:val="hybridMultilevel"/>
    <w:tmpl w:val="331C124C"/>
    <w:lvl w:ilvl="0" w:tplc="08921912">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15:restartNumberingAfterBreak="0">
    <w:nsid w:val="6D8D1813"/>
    <w:multiLevelType w:val="hybridMultilevel"/>
    <w:tmpl w:val="CDC81D4A"/>
    <w:lvl w:ilvl="0" w:tplc="E2D45C0C">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E862E2"/>
    <w:multiLevelType w:val="hybridMultilevel"/>
    <w:tmpl w:val="FCC6E0E2"/>
    <w:lvl w:ilvl="0" w:tplc="6EF077EC">
      <w:start w:val="1"/>
      <w:numFmt w:val="upperLetter"/>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20" w15:restartNumberingAfterBreak="0">
    <w:nsid w:val="715F2176"/>
    <w:multiLevelType w:val="hybridMultilevel"/>
    <w:tmpl w:val="37C4D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67229"/>
    <w:multiLevelType w:val="hybridMultilevel"/>
    <w:tmpl w:val="0144E236"/>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4EE1049"/>
    <w:multiLevelType w:val="hybridMultilevel"/>
    <w:tmpl w:val="AA062AC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F68FC"/>
    <w:multiLevelType w:val="hybridMultilevel"/>
    <w:tmpl w:val="9724ECEA"/>
    <w:lvl w:ilvl="0" w:tplc="512C9B56">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4" w15:restartNumberingAfterBreak="0">
    <w:nsid w:val="7881412B"/>
    <w:multiLevelType w:val="hybridMultilevel"/>
    <w:tmpl w:val="2606FC08"/>
    <w:lvl w:ilvl="0" w:tplc="F85ED996">
      <w:start w:val="1"/>
      <w:numFmt w:val="decimal"/>
      <w:lvlText w:val="%1."/>
      <w:lvlJc w:val="left"/>
      <w:pPr>
        <w:ind w:left="1662" w:hanging="360"/>
      </w:pPr>
      <w:rPr>
        <w:b w:val="0"/>
        <w:bCs/>
        <w:i w:val="0"/>
        <w:iCs w:val="0"/>
      </w:rPr>
    </w:lvl>
    <w:lvl w:ilvl="1" w:tplc="04090019">
      <w:start w:val="1"/>
      <w:numFmt w:val="lowerLetter"/>
      <w:lvlText w:val="%2."/>
      <w:lvlJc w:val="left"/>
      <w:pPr>
        <w:ind w:left="2562" w:hanging="360"/>
      </w:pPr>
    </w:lvl>
    <w:lvl w:ilvl="2" w:tplc="0409001B">
      <w:start w:val="1"/>
      <w:numFmt w:val="lowerRoman"/>
      <w:lvlText w:val="%3."/>
      <w:lvlJc w:val="right"/>
      <w:pPr>
        <w:ind w:left="3282" w:hanging="180"/>
      </w:pPr>
    </w:lvl>
    <w:lvl w:ilvl="3" w:tplc="0409000F">
      <w:start w:val="1"/>
      <w:numFmt w:val="decimal"/>
      <w:lvlText w:val="%4."/>
      <w:lvlJc w:val="left"/>
      <w:pPr>
        <w:ind w:left="4002" w:hanging="360"/>
      </w:pPr>
    </w:lvl>
    <w:lvl w:ilvl="4" w:tplc="04090019">
      <w:start w:val="1"/>
      <w:numFmt w:val="lowerLetter"/>
      <w:lvlText w:val="%5."/>
      <w:lvlJc w:val="left"/>
      <w:pPr>
        <w:ind w:left="4722" w:hanging="360"/>
      </w:pPr>
    </w:lvl>
    <w:lvl w:ilvl="5" w:tplc="0409001B">
      <w:start w:val="1"/>
      <w:numFmt w:val="lowerRoman"/>
      <w:lvlText w:val="%6."/>
      <w:lvlJc w:val="right"/>
      <w:pPr>
        <w:ind w:left="5442" w:hanging="180"/>
      </w:pPr>
    </w:lvl>
    <w:lvl w:ilvl="6" w:tplc="0409000F">
      <w:start w:val="1"/>
      <w:numFmt w:val="decimal"/>
      <w:lvlText w:val="%7."/>
      <w:lvlJc w:val="left"/>
      <w:pPr>
        <w:ind w:left="6162" w:hanging="360"/>
      </w:pPr>
    </w:lvl>
    <w:lvl w:ilvl="7" w:tplc="04090019">
      <w:start w:val="1"/>
      <w:numFmt w:val="lowerLetter"/>
      <w:lvlText w:val="%8."/>
      <w:lvlJc w:val="left"/>
      <w:pPr>
        <w:ind w:left="6882" w:hanging="360"/>
      </w:pPr>
    </w:lvl>
    <w:lvl w:ilvl="8" w:tplc="0409001B">
      <w:start w:val="1"/>
      <w:numFmt w:val="lowerRoman"/>
      <w:lvlText w:val="%9."/>
      <w:lvlJc w:val="right"/>
      <w:pPr>
        <w:ind w:left="7602" w:hanging="180"/>
      </w:pPr>
    </w:lvl>
  </w:abstractNum>
  <w:abstractNum w:abstractNumId="25" w15:restartNumberingAfterBreak="0">
    <w:nsid w:val="794A5B8E"/>
    <w:multiLevelType w:val="hybridMultilevel"/>
    <w:tmpl w:val="8E12F1DC"/>
    <w:lvl w:ilvl="0" w:tplc="E2FA5260">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16cid:durableId="783579155">
    <w:abstractNumId w:val="17"/>
  </w:num>
  <w:num w:numId="2" w16cid:durableId="963466291">
    <w:abstractNumId w:val="25"/>
  </w:num>
  <w:num w:numId="3" w16cid:durableId="1169952286">
    <w:abstractNumId w:val="23"/>
  </w:num>
  <w:num w:numId="4" w16cid:durableId="1765564352">
    <w:abstractNumId w:val="10"/>
  </w:num>
  <w:num w:numId="5" w16cid:durableId="1288317711">
    <w:abstractNumId w:val="13"/>
  </w:num>
  <w:num w:numId="6" w16cid:durableId="2028557101">
    <w:abstractNumId w:val="0"/>
  </w:num>
  <w:num w:numId="7" w16cid:durableId="474757803">
    <w:abstractNumId w:val="6"/>
  </w:num>
  <w:num w:numId="8" w16cid:durableId="1172137136">
    <w:abstractNumId w:val="1"/>
  </w:num>
  <w:num w:numId="9" w16cid:durableId="559750731">
    <w:abstractNumId w:val="20"/>
  </w:num>
  <w:num w:numId="10" w16cid:durableId="1010761836">
    <w:abstractNumId w:val="2"/>
  </w:num>
  <w:num w:numId="11" w16cid:durableId="1729962658">
    <w:abstractNumId w:val="22"/>
  </w:num>
  <w:num w:numId="12" w16cid:durableId="1678195891">
    <w:abstractNumId w:val="8"/>
  </w:num>
  <w:num w:numId="13" w16cid:durableId="1165822393">
    <w:abstractNumId w:val="11"/>
  </w:num>
  <w:num w:numId="14" w16cid:durableId="90709473">
    <w:abstractNumId w:val="14"/>
  </w:num>
  <w:num w:numId="15" w16cid:durableId="2041516283">
    <w:abstractNumId w:val="19"/>
  </w:num>
  <w:num w:numId="16" w16cid:durableId="1886139421">
    <w:abstractNumId w:val="3"/>
  </w:num>
  <w:num w:numId="17" w16cid:durableId="747767260">
    <w:abstractNumId w:val="18"/>
  </w:num>
  <w:num w:numId="18" w16cid:durableId="1028023297">
    <w:abstractNumId w:val="16"/>
  </w:num>
  <w:num w:numId="19" w16cid:durableId="2456558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7910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3455158">
    <w:abstractNumId w:val="5"/>
  </w:num>
  <w:num w:numId="22" w16cid:durableId="1573197396">
    <w:abstractNumId w:val="9"/>
  </w:num>
  <w:num w:numId="23" w16cid:durableId="210579167">
    <w:abstractNumId w:val="4"/>
  </w:num>
  <w:num w:numId="24" w16cid:durableId="1544946744">
    <w:abstractNumId w:val="12"/>
  </w:num>
  <w:num w:numId="25" w16cid:durableId="334455445">
    <w:abstractNumId w:val="7"/>
  </w:num>
  <w:num w:numId="26" w16cid:durableId="11743445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4911100">
    <w:abstractNumId w:val="24"/>
    <w:lvlOverride w:ilvl="0">
      <w:lvl w:ilvl="0" w:tplc="F85ED996">
        <w:start w:val="1"/>
        <w:numFmt w:val="decimal"/>
        <w:lvlText w:val="%1."/>
        <w:lvlJc w:val="left"/>
        <w:pPr>
          <w:ind w:left="630" w:hanging="360"/>
        </w:pPr>
        <w:rPr>
          <w:b w:val="0"/>
          <w:bCs/>
          <w:i w:val="0"/>
          <w:iCs w:val="0"/>
        </w:rPr>
      </w:lvl>
    </w:lvlOverride>
    <w:lvlOverride w:ilvl="1">
      <w:lvl w:ilvl="1" w:tplc="04090019">
        <w:start w:val="1"/>
        <w:numFmt w:val="decimal"/>
        <w:lvlText w:val="%2."/>
        <w:lvlJc w:val="left"/>
        <w:pPr>
          <w:ind w:left="1440" w:hanging="360"/>
        </w:pPr>
      </w:lvl>
    </w:lvlOverride>
    <w:lvlOverride w:ilvl="2">
      <w:lvl w:ilvl="2" w:tplc="0409001B">
        <w:start w:val="1"/>
        <w:numFmt w:val="decimal"/>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4CB"/>
    <w:rsid w:val="00001B23"/>
    <w:rsid w:val="00006D32"/>
    <w:rsid w:val="0000780D"/>
    <w:rsid w:val="000101FD"/>
    <w:rsid w:val="00017397"/>
    <w:rsid w:val="00022AB1"/>
    <w:rsid w:val="000264A7"/>
    <w:rsid w:val="00026621"/>
    <w:rsid w:val="000337FB"/>
    <w:rsid w:val="00041D19"/>
    <w:rsid w:val="00042A0E"/>
    <w:rsid w:val="000432C6"/>
    <w:rsid w:val="00043AC6"/>
    <w:rsid w:val="00044872"/>
    <w:rsid w:val="000474D4"/>
    <w:rsid w:val="000520EC"/>
    <w:rsid w:val="000610B4"/>
    <w:rsid w:val="00062D60"/>
    <w:rsid w:val="00065D02"/>
    <w:rsid w:val="00066E8A"/>
    <w:rsid w:val="00076932"/>
    <w:rsid w:val="00077284"/>
    <w:rsid w:val="00077A72"/>
    <w:rsid w:val="000803CC"/>
    <w:rsid w:val="0008461C"/>
    <w:rsid w:val="000848C6"/>
    <w:rsid w:val="0009710C"/>
    <w:rsid w:val="000978F9"/>
    <w:rsid w:val="00097A43"/>
    <w:rsid w:val="000B184A"/>
    <w:rsid w:val="000B6217"/>
    <w:rsid w:val="000B6CE6"/>
    <w:rsid w:val="000C654D"/>
    <w:rsid w:val="000D2DC9"/>
    <w:rsid w:val="000E1F00"/>
    <w:rsid w:val="000E2D99"/>
    <w:rsid w:val="000E4AAF"/>
    <w:rsid w:val="000E4CC7"/>
    <w:rsid w:val="000F06B9"/>
    <w:rsid w:val="0010384B"/>
    <w:rsid w:val="00103893"/>
    <w:rsid w:val="00105166"/>
    <w:rsid w:val="0011205E"/>
    <w:rsid w:val="00114DD2"/>
    <w:rsid w:val="00115C90"/>
    <w:rsid w:val="00117348"/>
    <w:rsid w:val="00122391"/>
    <w:rsid w:val="001316EA"/>
    <w:rsid w:val="00135280"/>
    <w:rsid w:val="00137CC9"/>
    <w:rsid w:val="00140867"/>
    <w:rsid w:val="00142140"/>
    <w:rsid w:val="00142153"/>
    <w:rsid w:val="0014511D"/>
    <w:rsid w:val="00145EAD"/>
    <w:rsid w:val="00154253"/>
    <w:rsid w:val="00154E89"/>
    <w:rsid w:val="001578DF"/>
    <w:rsid w:val="00162CA8"/>
    <w:rsid w:val="001634D4"/>
    <w:rsid w:val="00163803"/>
    <w:rsid w:val="001718F7"/>
    <w:rsid w:val="00173BB5"/>
    <w:rsid w:val="00176197"/>
    <w:rsid w:val="00177282"/>
    <w:rsid w:val="00184D23"/>
    <w:rsid w:val="00191ACF"/>
    <w:rsid w:val="001928B6"/>
    <w:rsid w:val="0019651E"/>
    <w:rsid w:val="00197C81"/>
    <w:rsid w:val="001A511E"/>
    <w:rsid w:val="001B3615"/>
    <w:rsid w:val="001B5E99"/>
    <w:rsid w:val="001C2255"/>
    <w:rsid w:val="001C3267"/>
    <w:rsid w:val="001C66A0"/>
    <w:rsid w:val="001D66F1"/>
    <w:rsid w:val="001E170E"/>
    <w:rsid w:val="001E3855"/>
    <w:rsid w:val="001F1279"/>
    <w:rsid w:val="001F31CA"/>
    <w:rsid w:val="001F4992"/>
    <w:rsid w:val="001F4C47"/>
    <w:rsid w:val="001F4FCB"/>
    <w:rsid w:val="00206D47"/>
    <w:rsid w:val="00211F11"/>
    <w:rsid w:val="00212568"/>
    <w:rsid w:val="00216E71"/>
    <w:rsid w:val="00225344"/>
    <w:rsid w:val="00225FD3"/>
    <w:rsid w:val="00230CDF"/>
    <w:rsid w:val="00233B24"/>
    <w:rsid w:val="00240A8B"/>
    <w:rsid w:val="00240DBD"/>
    <w:rsid w:val="00244003"/>
    <w:rsid w:val="0024538B"/>
    <w:rsid w:val="00251EA9"/>
    <w:rsid w:val="00252AA3"/>
    <w:rsid w:val="00253804"/>
    <w:rsid w:val="0025794F"/>
    <w:rsid w:val="002623F4"/>
    <w:rsid w:val="00264C60"/>
    <w:rsid w:val="00264CD9"/>
    <w:rsid w:val="002661B6"/>
    <w:rsid w:val="00270FAA"/>
    <w:rsid w:val="0027120A"/>
    <w:rsid w:val="0027507A"/>
    <w:rsid w:val="00275C8C"/>
    <w:rsid w:val="00280D4F"/>
    <w:rsid w:val="00285D86"/>
    <w:rsid w:val="00287135"/>
    <w:rsid w:val="00287E03"/>
    <w:rsid w:val="00292406"/>
    <w:rsid w:val="00295FE9"/>
    <w:rsid w:val="002A0343"/>
    <w:rsid w:val="002A393D"/>
    <w:rsid w:val="002C0674"/>
    <w:rsid w:val="002C0E34"/>
    <w:rsid w:val="002C5D3E"/>
    <w:rsid w:val="002D2FD1"/>
    <w:rsid w:val="002D5B40"/>
    <w:rsid w:val="002F0D03"/>
    <w:rsid w:val="002F4CD4"/>
    <w:rsid w:val="002F5B88"/>
    <w:rsid w:val="003043FD"/>
    <w:rsid w:val="003100EE"/>
    <w:rsid w:val="003105AD"/>
    <w:rsid w:val="00314C0E"/>
    <w:rsid w:val="003363FE"/>
    <w:rsid w:val="00341102"/>
    <w:rsid w:val="00347B8F"/>
    <w:rsid w:val="003525C0"/>
    <w:rsid w:val="00352D96"/>
    <w:rsid w:val="003539B1"/>
    <w:rsid w:val="0036063E"/>
    <w:rsid w:val="0037579B"/>
    <w:rsid w:val="00381F7B"/>
    <w:rsid w:val="00381FED"/>
    <w:rsid w:val="0038363E"/>
    <w:rsid w:val="00383ADD"/>
    <w:rsid w:val="00384C47"/>
    <w:rsid w:val="00387EF3"/>
    <w:rsid w:val="0039102E"/>
    <w:rsid w:val="003A0217"/>
    <w:rsid w:val="003A0295"/>
    <w:rsid w:val="003A4225"/>
    <w:rsid w:val="003B3F10"/>
    <w:rsid w:val="003B645C"/>
    <w:rsid w:val="003B7BA1"/>
    <w:rsid w:val="003C23EA"/>
    <w:rsid w:val="003C5673"/>
    <w:rsid w:val="003D0C3C"/>
    <w:rsid w:val="003E0F11"/>
    <w:rsid w:val="003E40E9"/>
    <w:rsid w:val="003E5404"/>
    <w:rsid w:val="003F1AE2"/>
    <w:rsid w:val="003F243E"/>
    <w:rsid w:val="00400F4B"/>
    <w:rsid w:val="0040234D"/>
    <w:rsid w:val="0041179B"/>
    <w:rsid w:val="00412768"/>
    <w:rsid w:val="0042426E"/>
    <w:rsid w:val="00434571"/>
    <w:rsid w:val="0046521B"/>
    <w:rsid w:val="004660F6"/>
    <w:rsid w:val="0047047A"/>
    <w:rsid w:val="004710C1"/>
    <w:rsid w:val="00493511"/>
    <w:rsid w:val="004A0AFC"/>
    <w:rsid w:val="004A0FB9"/>
    <w:rsid w:val="004A246D"/>
    <w:rsid w:val="004A3613"/>
    <w:rsid w:val="004A4519"/>
    <w:rsid w:val="004A6A89"/>
    <w:rsid w:val="004B4230"/>
    <w:rsid w:val="004C402D"/>
    <w:rsid w:val="004C5F7A"/>
    <w:rsid w:val="004D26D9"/>
    <w:rsid w:val="004D2F9B"/>
    <w:rsid w:val="004D53D6"/>
    <w:rsid w:val="004E5D0C"/>
    <w:rsid w:val="004F7F6B"/>
    <w:rsid w:val="00500E9A"/>
    <w:rsid w:val="00502309"/>
    <w:rsid w:val="0051078F"/>
    <w:rsid w:val="005235EE"/>
    <w:rsid w:val="0052438A"/>
    <w:rsid w:val="00543880"/>
    <w:rsid w:val="0054763C"/>
    <w:rsid w:val="00553163"/>
    <w:rsid w:val="00560E1B"/>
    <w:rsid w:val="005613D0"/>
    <w:rsid w:val="00565398"/>
    <w:rsid w:val="00573F1A"/>
    <w:rsid w:val="00581431"/>
    <w:rsid w:val="00582710"/>
    <w:rsid w:val="00584000"/>
    <w:rsid w:val="00590DCD"/>
    <w:rsid w:val="0059207D"/>
    <w:rsid w:val="00595BA0"/>
    <w:rsid w:val="005A4034"/>
    <w:rsid w:val="005A482C"/>
    <w:rsid w:val="005A6171"/>
    <w:rsid w:val="005B105B"/>
    <w:rsid w:val="005B4B82"/>
    <w:rsid w:val="005C56FB"/>
    <w:rsid w:val="005D0545"/>
    <w:rsid w:val="005E1DE6"/>
    <w:rsid w:val="005E25DA"/>
    <w:rsid w:val="005E3A99"/>
    <w:rsid w:val="005F4263"/>
    <w:rsid w:val="0060004A"/>
    <w:rsid w:val="006164A6"/>
    <w:rsid w:val="00617CD8"/>
    <w:rsid w:val="00623E00"/>
    <w:rsid w:val="006264D6"/>
    <w:rsid w:val="0063039E"/>
    <w:rsid w:val="00634634"/>
    <w:rsid w:val="00647BD7"/>
    <w:rsid w:val="00650661"/>
    <w:rsid w:val="0065124E"/>
    <w:rsid w:val="0065627F"/>
    <w:rsid w:val="00664604"/>
    <w:rsid w:val="00666238"/>
    <w:rsid w:val="00671163"/>
    <w:rsid w:val="00692C91"/>
    <w:rsid w:val="00694896"/>
    <w:rsid w:val="006B0599"/>
    <w:rsid w:val="006B0E39"/>
    <w:rsid w:val="006B19AD"/>
    <w:rsid w:val="006B39CA"/>
    <w:rsid w:val="006C07AD"/>
    <w:rsid w:val="006C1C0B"/>
    <w:rsid w:val="006C5CB6"/>
    <w:rsid w:val="006D4072"/>
    <w:rsid w:val="006D4FAB"/>
    <w:rsid w:val="006D7329"/>
    <w:rsid w:val="006D7F44"/>
    <w:rsid w:val="006E0366"/>
    <w:rsid w:val="006E15F9"/>
    <w:rsid w:val="006E20A1"/>
    <w:rsid w:val="006E2489"/>
    <w:rsid w:val="006E31D0"/>
    <w:rsid w:val="006E4CF6"/>
    <w:rsid w:val="006F0739"/>
    <w:rsid w:val="006F41F4"/>
    <w:rsid w:val="006F6B8B"/>
    <w:rsid w:val="007028EC"/>
    <w:rsid w:val="007029E1"/>
    <w:rsid w:val="00707A03"/>
    <w:rsid w:val="007107FF"/>
    <w:rsid w:val="0071275F"/>
    <w:rsid w:val="00724180"/>
    <w:rsid w:val="00733CF0"/>
    <w:rsid w:val="00737ABE"/>
    <w:rsid w:val="007451BF"/>
    <w:rsid w:val="00761607"/>
    <w:rsid w:val="007621B7"/>
    <w:rsid w:val="0077260E"/>
    <w:rsid w:val="00772A7E"/>
    <w:rsid w:val="00780D4D"/>
    <w:rsid w:val="00785371"/>
    <w:rsid w:val="00785BFD"/>
    <w:rsid w:val="007866F3"/>
    <w:rsid w:val="00787A83"/>
    <w:rsid w:val="00790ADF"/>
    <w:rsid w:val="007A03D7"/>
    <w:rsid w:val="007A7A8A"/>
    <w:rsid w:val="007B214C"/>
    <w:rsid w:val="007C64CB"/>
    <w:rsid w:val="007D1279"/>
    <w:rsid w:val="007D2830"/>
    <w:rsid w:val="007D3A4F"/>
    <w:rsid w:val="007E0B9F"/>
    <w:rsid w:val="007E0DF2"/>
    <w:rsid w:val="007E2B70"/>
    <w:rsid w:val="007E2D49"/>
    <w:rsid w:val="007E4CCC"/>
    <w:rsid w:val="007E5CAD"/>
    <w:rsid w:val="007E70AA"/>
    <w:rsid w:val="007F1483"/>
    <w:rsid w:val="007F4550"/>
    <w:rsid w:val="007F5B21"/>
    <w:rsid w:val="008057E0"/>
    <w:rsid w:val="0081031B"/>
    <w:rsid w:val="00811B24"/>
    <w:rsid w:val="00812D06"/>
    <w:rsid w:val="00815758"/>
    <w:rsid w:val="008278A9"/>
    <w:rsid w:val="00842665"/>
    <w:rsid w:val="00847633"/>
    <w:rsid w:val="008569DB"/>
    <w:rsid w:val="00864448"/>
    <w:rsid w:val="00864EB6"/>
    <w:rsid w:val="00872074"/>
    <w:rsid w:val="00872359"/>
    <w:rsid w:val="00894582"/>
    <w:rsid w:val="008A1E93"/>
    <w:rsid w:val="008A6D8E"/>
    <w:rsid w:val="008B41FA"/>
    <w:rsid w:val="008C19C4"/>
    <w:rsid w:val="008C6904"/>
    <w:rsid w:val="008D253F"/>
    <w:rsid w:val="008D2684"/>
    <w:rsid w:val="008D53D5"/>
    <w:rsid w:val="008D5FF6"/>
    <w:rsid w:val="008D726E"/>
    <w:rsid w:val="008F1730"/>
    <w:rsid w:val="008F188C"/>
    <w:rsid w:val="009108E6"/>
    <w:rsid w:val="0091126D"/>
    <w:rsid w:val="009170A7"/>
    <w:rsid w:val="00921974"/>
    <w:rsid w:val="00930F39"/>
    <w:rsid w:val="009378BF"/>
    <w:rsid w:val="00941DEA"/>
    <w:rsid w:val="00943F1E"/>
    <w:rsid w:val="00944852"/>
    <w:rsid w:val="00944DCF"/>
    <w:rsid w:val="00954A7F"/>
    <w:rsid w:val="00967575"/>
    <w:rsid w:val="00970743"/>
    <w:rsid w:val="009773A8"/>
    <w:rsid w:val="00980F6B"/>
    <w:rsid w:val="009878E6"/>
    <w:rsid w:val="00991A20"/>
    <w:rsid w:val="009A0EEF"/>
    <w:rsid w:val="009B1212"/>
    <w:rsid w:val="009B50D5"/>
    <w:rsid w:val="009B524D"/>
    <w:rsid w:val="009C3081"/>
    <w:rsid w:val="009C39A4"/>
    <w:rsid w:val="009C6BB3"/>
    <w:rsid w:val="009C7280"/>
    <w:rsid w:val="009D1FFA"/>
    <w:rsid w:val="009D4D4A"/>
    <w:rsid w:val="009E27DB"/>
    <w:rsid w:val="009E6B8D"/>
    <w:rsid w:val="009F1F12"/>
    <w:rsid w:val="009F6C12"/>
    <w:rsid w:val="00A0509E"/>
    <w:rsid w:val="00A064E5"/>
    <w:rsid w:val="00A06A68"/>
    <w:rsid w:val="00A16DED"/>
    <w:rsid w:val="00A222E9"/>
    <w:rsid w:val="00A22746"/>
    <w:rsid w:val="00A237EE"/>
    <w:rsid w:val="00A24FE1"/>
    <w:rsid w:val="00A27E00"/>
    <w:rsid w:val="00A30BC3"/>
    <w:rsid w:val="00A31E19"/>
    <w:rsid w:val="00A372D3"/>
    <w:rsid w:val="00A3764E"/>
    <w:rsid w:val="00A42BD5"/>
    <w:rsid w:val="00A4670B"/>
    <w:rsid w:val="00A51022"/>
    <w:rsid w:val="00A53A32"/>
    <w:rsid w:val="00A634DC"/>
    <w:rsid w:val="00A646B5"/>
    <w:rsid w:val="00A76A63"/>
    <w:rsid w:val="00A770F2"/>
    <w:rsid w:val="00A77E93"/>
    <w:rsid w:val="00A809BF"/>
    <w:rsid w:val="00A84CA3"/>
    <w:rsid w:val="00A8751E"/>
    <w:rsid w:val="00A904B9"/>
    <w:rsid w:val="00A96114"/>
    <w:rsid w:val="00AA0056"/>
    <w:rsid w:val="00AA04C6"/>
    <w:rsid w:val="00AA2846"/>
    <w:rsid w:val="00AA336B"/>
    <w:rsid w:val="00AA7210"/>
    <w:rsid w:val="00AB0434"/>
    <w:rsid w:val="00AB25A1"/>
    <w:rsid w:val="00AC2773"/>
    <w:rsid w:val="00AD31FF"/>
    <w:rsid w:val="00AD409F"/>
    <w:rsid w:val="00AD4A86"/>
    <w:rsid w:val="00AF1A3E"/>
    <w:rsid w:val="00AF2C62"/>
    <w:rsid w:val="00AF3C26"/>
    <w:rsid w:val="00AF4D23"/>
    <w:rsid w:val="00AF50AA"/>
    <w:rsid w:val="00B003C2"/>
    <w:rsid w:val="00B01BBC"/>
    <w:rsid w:val="00B03C3F"/>
    <w:rsid w:val="00B11D0C"/>
    <w:rsid w:val="00B20A5C"/>
    <w:rsid w:val="00B21CDF"/>
    <w:rsid w:val="00B24A13"/>
    <w:rsid w:val="00B25DED"/>
    <w:rsid w:val="00B366DA"/>
    <w:rsid w:val="00B37163"/>
    <w:rsid w:val="00B45C58"/>
    <w:rsid w:val="00B56CAD"/>
    <w:rsid w:val="00B63696"/>
    <w:rsid w:val="00B67C64"/>
    <w:rsid w:val="00B709E3"/>
    <w:rsid w:val="00B82161"/>
    <w:rsid w:val="00B94363"/>
    <w:rsid w:val="00B9612D"/>
    <w:rsid w:val="00BA041D"/>
    <w:rsid w:val="00BA7F02"/>
    <w:rsid w:val="00BB0FE8"/>
    <w:rsid w:val="00BB2B9C"/>
    <w:rsid w:val="00BB55C4"/>
    <w:rsid w:val="00BC5D4E"/>
    <w:rsid w:val="00BD0AFA"/>
    <w:rsid w:val="00BE3A73"/>
    <w:rsid w:val="00BE67B8"/>
    <w:rsid w:val="00BE729A"/>
    <w:rsid w:val="00BF3A95"/>
    <w:rsid w:val="00BF5432"/>
    <w:rsid w:val="00C03DD9"/>
    <w:rsid w:val="00C04B48"/>
    <w:rsid w:val="00C04D84"/>
    <w:rsid w:val="00C0508F"/>
    <w:rsid w:val="00C10E10"/>
    <w:rsid w:val="00C13075"/>
    <w:rsid w:val="00C20A14"/>
    <w:rsid w:val="00C21403"/>
    <w:rsid w:val="00C26357"/>
    <w:rsid w:val="00C34247"/>
    <w:rsid w:val="00C359A0"/>
    <w:rsid w:val="00C47762"/>
    <w:rsid w:val="00C53E8E"/>
    <w:rsid w:val="00C6293C"/>
    <w:rsid w:val="00C71463"/>
    <w:rsid w:val="00C762CA"/>
    <w:rsid w:val="00C81937"/>
    <w:rsid w:val="00C81D86"/>
    <w:rsid w:val="00C83E44"/>
    <w:rsid w:val="00C853D6"/>
    <w:rsid w:val="00C870F6"/>
    <w:rsid w:val="00C96B54"/>
    <w:rsid w:val="00CA5B95"/>
    <w:rsid w:val="00CA7143"/>
    <w:rsid w:val="00CB0589"/>
    <w:rsid w:val="00CB16D0"/>
    <w:rsid w:val="00CB1C45"/>
    <w:rsid w:val="00CB33D1"/>
    <w:rsid w:val="00CC524D"/>
    <w:rsid w:val="00CC6220"/>
    <w:rsid w:val="00CD181A"/>
    <w:rsid w:val="00CD2569"/>
    <w:rsid w:val="00CF0B06"/>
    <w:rsid w:val="00CF7E9F"/>
    <w:rsid w:val="00D02ACA"/>
    <w:rsid w:val="00D17DD2"/>
    <w:rsid w:val="00D218D8"/>
    <w:rsid w:val="00D21DEA"/>
    <w:rsid w:val="00D2274A"/>
    <w:rsid w:val="00D24DC7"/>
    <w:rsid w:val="00D30DC5"/>
    <w:rsid w:val="00D41E71"/>
    <w:rsid w:val="00D551D4"/>
    <w:rsid w:val="00D555D0"/>
    <w:rsid w:val="00D65A04"/>
    <w:rsid w:val="00D66B1A"/>
    <w:rsid w:val="00D70D6B"/>
    <w:rsid w:val="00D7240D"/>
    <w:rsid w:val="00D760F9"/>
    <w:rsid w:val="00D81D33"/>
    <w:rsid w:val="00D8224E"/>
    <w:rsid w:val="00D837E8"/>
    <w:rsid w:val="00D862C8"/>
    <w:rsid w:val="00D873DE"/>
    <w:rsid w:val="00D90B66"/>
    <w:rsid w:val="00D91A4E"/>
    <w:rsid w:val="00D97464"/>
    <w:rsid w:val="00D976D8"/>
    <w:rsid w:val="00DA0FEE"/>
    <w:rsid w:val="00DA2347"/>
    <w:rsid w:val="00DA4B4B"/>
    <w:rsid w:val="00DB1FE9"/>
    <w:rsid w:val="00DB2E36"/>
    <w:rsid w:val="00DB5E0B"/>
    <w:rsid w:val="00DC0C5D"/>
    <w:rsid w:val="00DD0255"/>
    <w:rsid w:val="00DD04EE"/>
    <w:rsid w:val="00DD407D"/>
    <w:rsid w:val="00DD46AB"/>
    <w:rsid w:val="00DD786A"/>
    <w:rsid w:val="00DE192C"/>
    <w:rsid w:val="00DE2136"/>
    <w:rsid w:val="00DE40E0"/>
    <w:rsid w:val="00DE4A41"/>
    <w:rsid w:val="00DE6F7C"/>
    <w:rsid w:val="00DF05B7"/>
    <w:rsid w:val="00DF145D"/>
    <w:rsid w:val="00DF2FB1"/>
    <w:rsid w:val="00DF412A"/>
    <w:rsid w:val="00E017EB"/>
    <w:rsid w:val="00E03493"/>
    <w:rsid w:val="00E104EB"/>
    <w:rsid w:val="00E1060E"/>
    <w:rsid w:val="00E13008"/>
    <w:rsid w:val="00E14B66"/>
    <w:rsid w:val="00E16748"/>
    <w:rsid w:val="00E25F1C"/>
    <w:rsid w:val="00E270CB"/>
    <w:rsid w:val="00E32B6A"/>
    <w:rsid w:val="00E45AE2"/>
    <w:rsid w:val="00E519F3"/>
    <w:rsid w:val="00E55DB9"/>
    <w:rsid w:val="00E70294"/>
    <w:rsid w:val="00E71EFC"/>
    <w:rsid w:val="00E72BF9"/>
    <w:rsid w:val="00E72FF8"/>
    <w:rsid w:val="00E739A5"/>
    <w:rsid w:val="00E81ED2"/>
    <w:rsid w:val="00E828C6"/>
    <w:rsid w:val="00E8322C"/>
    <w:rsid w:val="00E93F2D"/>
    <w:rsid w:val="00EA3560"/>
    <w:rsid w:val="00EA3F49"/>
    <w:rsid w:val="00EA652E"/>
    <w:rsid w:val="00EB0FCC"/>
    <w:rsid w:val="00EB752B"/>
    <w:rsid w:val="00EC1087"/>
    <w:rsid w:val="00EC4D3B"/>
    <w:rsid w:val="00EC6664"/>
    <w:rsid w:val="00EC6C46"/>
    <w:rsid w:val="00ED2594"/>
    <w:rsid w:val="00ED4F7E"/>
    <w:rsid w:val="00ED792F"/>
    <w:rsid w:val="00EE02A7"/>
    <w:rsid w:val="00EE27C4"/>
    <w:rsid w:val="00EF113D"/>
    <w:rsid w:val="00F127E6"/>
    <w:rsid w:val="00F12C93"/>
    <w:rsid w:val="00F1471A"/>
    <w:rsid w:val="00F25950"/>
    <w:rsid w:val="00F2750F"/>
    <w:rsid w:val="00F30D7E"/>
    <w:rsid w:val="00F363B5"/>
    <w:rsid w:val="00F624C9"/>
    <w:rsid w:val="00F7208E"/>
    <w:rsid w:val="00F8122E"/>
    <w:rsid w:val="00F8289E"/>
    <w:rsid w:val="00F82AFF"/>
    <w:rsid w:val="00F83483"/>
    <w:rsid w:val="00F84137"/>
    <w:rsid w:val="00F8432C"/>
    <w:rsid w:val="00F8762D"/>
    <w:rsid w:val="00F92985"/>
    <w:rsid w:val="00F92AC4"/>
    <w:rsid w:val="00F93152"/>
    <w:rsid w:val="00F940E2"/>
    <w:rsid w:val="00F95309"/>
    <w:rsid w:val="00FA268A"/>
    <w:rsid w:val="00FA46F7"/>
    <w:rsid w:val="00FA4E80"/>
    <w:rsid w:val="00FA6C26"/>
    <w:rsid w:val="00FB48AD"/>
    <w:rsid w:val="00FB51B5"/>
    <w:rsid w:val="00FC14DC"/>
    <w:rsid w:val="00FC7125"/>
    <w:rsid w:val="00FD352E"/>
    <w:rsid w:val="00FD51EC"/>
    <w:rsid w:val="00FD5368"/>
    <w:rsid w:val="00FD60F2"/>
    <w:rsid w:val="00FD6924"/>
    <w:rsid w:val="00FD6D76"/>
    <w:rsid w:val="00FE48C0"/>
    <w:rsid w:val="00FF0E4C"/>
    <w:rsid w:val="00FF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85A6E"/>
  <w15:docId w15:val="{BAADBC2C-417E-44D6-9E1F-E40F14BB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268A"/>
    <w:pPr>
      <w:keepNext/>
      <w:keepLines/>
      <w:spacing w:before="480" w:after="0" w:line="24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F363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68A"/>
    <w:rPr>
      <w:rFonts w:ascii="Times New Roman" w:eastAsiaTheme="majorEastAsia" w:hAnsi="Times New Roman" w:cstheme="majorBidi"/>
      <w:b/>
      <w:bCs/>
      <w:sz w:val="28"/>
      <w:szCs w:val="28"/>
    </w:rPr>
  </w:style>
  <w:style w:type="paragraph" w:customStyle="1" w:styleId="Text">
    <w:name w:val="Text"/>
    <w:basedOn w:val="Normal"/>
    <w:rsid w:val="007C64C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spacing w:after="0" w:line="240" w:lineRule="exact"/>
      <w:ind w:firstLine="187"/>
      <w:jc w:val="both"/>
      <w:outlineLvl w:val="3"/>
    </w:pPr>
    <w:rPr>
      <w:rFonts w:ascii="Times New Roman" w:eastAsia="Times New Roman" w:hAnsi="Times New Roman" w:cs="Times New Roman"/>
      <w:kern w:val="2"/>
      <w:sz w:val="20"/>
      <w:szCs w:val="20"/>
    </w:rPr>
  </w:style>
  <w:style w:type="paragraph" w:customStyle="1" w:styleId="1">
    <w:name w:val="1."/>
    <w:basedOn w:val="Normal"/>
    <w:link w:val="1Char"/>
    <w:rsid w:val="007C64CB"/>
    <w:pPr>
      <w:tabs>
        <w:tab w:val="left" w:pos="720"/>
        <w:tab w:val="left" w:pos="979"/>
        <w:tab w:val="left" w:pos="1152"/>
      </w:tabs>
      <w:spacing w:after="0" w:line="240" w:lineRule="auto"/>
      <w:ind w:firstLine="360"/>
      <w:jc w:val="both"/>
      <w:outlineLvl w:val="4"/>
    </w:pPr>
    <w:rPr>
      <w:rFonts w:ascii="Times New Roman" w:eastAsia="Times New Roman" w:hAnsi="Times New Roman" w:cs="Times New Roman"/>
      <w:kern w:val="2"/>
      <w:sz w:val="20"/>
      <w:szCs w:val="20"/>
    </w:rPr>
  </w:style>
  <w:style w:type="character" w:customStyle="1" w:styleId="1Char">
    <w:name w:val="1. Char"/>
    <w:link w:val="1"/>
    <w:rsid w:val="007C64CB"/>
    <w:rPr>
      <w:rFonts w:ascii="Times New Roman" w:eastAsia="Times New Roman" w:hAnsi="Times New Roman" w:cs="Times New Roman"/>
      <w:kern w:val="2"/>
      <w:sz w:val="20"/>
      <w:szCs w:val="20"/>
    </w:rPr>
  </w:style>
  <w:style w:type="paragraph" w:customStyle="1" w:styleId="A">
    <w:name w:val="A."/>
    <w:basedOn w:val="Normal"/>
    <w:link w:val="AChar"/>
    <w:rsid w:val="007C64CB"/>
    <w:pPr>
      <w:tabs>
        <w:tab w:val="left" w:pos="144"/>
        <w:tab w:val="left" w:pos="187"/>
        <w:tab w:val="left" w:pos="540"/>
        <w:tab w:val="left" w:pos="907"/>
        <w:tab w:val="left" w:pos="1080"/>
      </w:tabs>
      <w:spacing w:after="0" w:line="240" w:lineRule="auto"/>
      <w:ind w:firstLine="187"/>
      <w:jc w:val="both"/>
      <w:outlineLvl w:val="3"/>
    </w:pPr>
    <w:rPr>
      <w:rFonts w:ascii="Times New Roman" w:eastAsia="Times New Roman" w:hAnsi="Times New Roman" w:cs="Times New Roman"/>
      <w:kern w:val="2"/>
      <w:sz w:val="20"/>
      <w:szCs w:val="20"/>
    </w:rPr>
  </w:style>
  <w:style w:type="character" w:customStyle="1" w:styleId="AChar">
    <w:name w:val="A. Char"/>
    <w:link w:val="A"/>
    <w:locked/>
    <w:rsid w:val="007C64CB"/>
    <w:rPr>
      <w:rFonts w:ascii="Times New Roman" w:eastAsia="Times New Roman" w:hAnsi="Times New Roman" w:cs="Times New Roman"/>
      <w:kern w:val="2"/>
      <w:sz w:val="20"/>
      <w:szCs w:val="20"/>
    </w:rPr>
  </w:style>
  <w:style w:type="paragraph" w:customStyle="1" w:styleId="a0">
    <w:name w:val="a."/>
    <w:basedOn w:val="Normal"/>
    <w:link w:val="aChar0"/>
    <w:rsid w:val="007C64CB"/>
    <w:pPr>
      <w:tabs>
        <w:tab w:val="left" w:pos="907"/>
      </w:tabs>
      <w:spacing w:after="0" w:line="240" w:lineRule="auto"/>
      <w:ind w:firstLine="547"/>
      <w:jc w:val="both"/>
      <w:outlineLvl w:val="5"/>
    </w:pPr>
    <w:rPr>
      <w:rFonts w:ascii="Times New Roman" w:eastAsia="Times New Roman" w:hAnsi="Times New Roman" w:cs="Times New Roman"/>
      <w:kern w:val="2"/>
      <w:sz w:val="20"/>
      <w:szCs w:val="20"/>
    </w:rPr>
  </w:style>
  <w:style w:type="character" w:customStyle="1" w:styleId="aChar0">
    <w:name w:val="a. Char"/>
    <w:link w:val="a0"/>
    <w:rsid w:val="007C64CB"/>
    <w:rPr>
      <w:rFonts w:ascii="Times New Roman" w:eastAsia="Times New Roman" w:hAnsi="Times New Roman" w:cs="Times New Roman"/>
      <w:kern w:val="2"/>
      <w:sz w:val="20"/>
      <w:szCs w:val="20"/>
    </w:rPr>
  </w:style>
  <w:style w:type="paragraph" w:customStyle="1" w:styleId="AuthorityNote">
    <w:name w:val="Authority Note"/>
    <w:basedOn w:val="Normal"/>
    <w:link w:val="AuthorityNoteChar"/>
    <w:rsid w:val="007C64C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character" w:customStyle="1" w:styleId="AuthorityNoteChar">
    <w:name w:val="Authority Note Char"/>
    <w:link w:val="AuthorityNote"/>
    <w:rsid w:val="007C64CB"/>
    <w:rPr>
      <w:rFonts w:ascii="Times New Roman" w:eastAsia="Times New Roman" w:hAnsi="Times New Roman" w:cs="Times New Roman"/>
      <w:kern w:val="2"/>
      <w:sz w:val="18"/>
      <w:szCs w:val="20"/>
    </w:rPr>
  </w:style>
  <w:style w:type="paragraph" w:customStyle="1" w:styleId="Chapter">
    <w:name w:val="Chapter"/>
    <w:basedOn w:val="Normal"/>
    <w:link w:val="ChapterChar"/>
    <w:rsid w:val="007C64CB"/>
    <w:pPr>
      <w:keepNext/>
      <w:keepLines/>
      <w:tabs>
        <w:tab w:val="left" w:pos="0"/>
        <w:tab w:val="left" w:pos="180"/>
        <w:tab w:val="left" w:pos="216"/>
        <w:tab w:val="left" w:pos="360"/>
        <w:tab w:val="left" w:pos="540"/>
        <w:tab w:val="left" w:pos="720"/>
        <w:tab w:val="left" w:pos="900"/>
        <w:tab w:val="left" w:pos="1296"/>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296" w:hanging="1296"/>
      <w:outlineLvl w:val="1"/>
    </w:pPr>
    <w:rPr>
      <w:rFonts w:ascii="Times New Roman" w:eastAsia="Times New Roman" w:hAnsi="Times New Roman" w:cs="Times New Roman"/>
      <w:b/>
      <w:kern w:val="2"/>
      <w:sz w:val="20"/>
      <w:szCs w:val="20"/>
    </w:rPr>
  </w:style>
  <w:style w:type="character" w:customStyle="1" w:styleId="ChapterChar">
    <w:name w:val="Chapter Char"/>
    <w:link w:val="Chapter"/>
    <w:rsid w:val="007C64CB"/>
    <w:rPr>
      <w:rFonts w:ascii="Times New Roman" w:eastAsia="Times New Roman" w:hAnsi="Times New Roman" w:cs="Times New Roman"/>
      <w:b/>
      <w:kern w:val="2"/>
      <w:sz w:val="20"/>
      <w:szCs w:val="20"/>
    </w:rPr>
  </w:style>
  <w:style w:type="paragraph" w:customStyle="1" w:styleId="HistoricalNote">
    <w:name w:val="Historical Note"/>
    <w:basedOn w:val="Normal"/>
    <w:link w:val="HistoricalNoteChar"/>
    <w:rsid w:val="007C64C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link w:val="HistoricalNote"/>
    <w:rsid w:val="007C64CB"/>
    <w:rPr>
      <w:rFonts w:ascii="Times New Roman" w:eastAsia="Times New Roman" w:hAnsi="Times New Roman" w:cs="Times New Roman"/>
      <w:kern w:val="2"/>
      <w:sz w:val="18"/>
      <w:szCs w:val="20"/>
    </w:rPr>
  </w:style>
  <w:style w:type="paragraph" w:customStyle="1" w:styleId="RegCodePart">
    <w:name w:val="Reg Code Part"/>
    <w:rsid w:val="007C64CB"/>
    <w:pPr>
      <w:keepNext/>
      <w:spacing w:after="0" w:line="240" w:lineRule="auto"/>
      <w:jc w:val="center"/>
    </w:pPr>
    <w:rPr>
      <w:rFonts w:ascii="Times New Roman" w:eastAsia="Times New Roman" w:hAnsi="Times New Roman" w:cs="Times New Roman"/>
      <w:b/>
      <w:noProof/>
      <w:sz w:val="20"/>
      <w:szCs w:val="20"/>
    </w:rPr>
  </w:style>
  <w:style w:type="paragraph" w:customStyle="1" w:styleId="RegFE1">
    <w:name w:val="Reg F&amp;E 1"/>
    <w:rsid w:val="007C64CB"/>
    <w:pPr>
      <w:spacing w:after="0" w:line="240" w:lineRule="auto"/>
      <w:ind w:left="288" w:hanging="288"/>
      <w:jc w:val="both"/>
    </w:pPr>
    <w:rPr>
      <w:rFonts w:ascii="Times New Roman" w:eastAsia="Times New Roman" w:hAnsi="Times New Roman" w:cs="Times New Roman"/>
      <w:noProof/>
      <w:spacing w:val="-10"/>
      <w:sz w:val="18"/>
      <w:szCs w:val="20"/>
    </w:rPr>
  </w:style>
  <w:style w:type="paragraph" w:customStyle="1" w:styleId="RegFE2">
    <w:name w:val="Reg F&amp;E 2"/>
    <w:rsid w:val="007C64CB"/>
    <w:pPr>
      <w:spacing w:after="0" w:line="240" w:lineRule="auto"/>
      <w:ind w:left="288" w:firstLine="288"/>
      <w:jc w:val="both"/>
    </w:pPr>
    <w:rPr>
      <w:rFonts w:ascii="Times New Roman" w:eastAsia="Times New Roman" w:hAnsi="Times New Roman" w:cs="Times New Roman"/>
      <w:noProof/>
      <w:sz w:val="18"/>
      <w:szCs w:val="20"/>
    </w:rPr>
  </w:style>
  <w:style w:type="paragraph" w:customStyle="1" w:styleId="Section">
    <w:name w:val="Section"/>
    <w:basedOn w:val="Normal"/>
    <w:link w:val="SectionChar"/>
    <w:rsid w:val="007C64C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ind w:left="720" w:hanging="720"/>
      <w:outlineLvl w:val="2"/>
    </w:pPr>
    <w:rPr>
      <w:rFonts w:ascii="Times New Roman" w:eastAsia="Times New Roman" w:hAnsi="Times New Roman" w:cs="Times New Roman"/>
      <w:b/>
      <w:kern w:val="2"/>
      <w:sz w:val="20"/>
      <w:szCs w:val="20"/>
    </w:rPr>
  </w:style>
  <w:style w:type="character" w:customStyle="1" w:styleId="SectionChar">
    <w:name w:val="Section Char"/>
    <w:link w:val="Section"/>
    <w:rsid w:val="007C64CB"/>
    <w:rPr>
      <w:rFonts w:ascii="Times New Roman" w:eastAsia="Times New Roman" w:hAnsi="Times New Roman" w:cs="Times New Roman"/>
      <w:b/>
      <w:kern w:val="2"/>
      <w:sz w:val="20"/>
      <w:szCs w:val="20"/>
    </w:rPr>
  </w:style>
  <w:style w:type="paragraph" w:customStyle="1" w:styleId="RegCodeTitle">
    <w:name w:val="Reg Code Title"/>
    <w:basedOn w:val="Normal"/>
    <w:next w:val="Normal"/>
    <w:link w:val="RegCodeTitleChar"/>
    <w:rsid w:val="007C64CB"/>
    <w:pPr>
      <w:keepNext/>
      <w:spacing w:after="0" w:line="240" w:lineRule="auto"/>
      <w:jc w:val="center"/>
    </w:pPr>
    <w:rPr>
      <w:rFonts w:ascii="Times New Roman" w:eastAsia="Times New Roman" w:hAnsi="Times New Roman" w:cs="Times New Roman"/>
      <w:b/>
      <w:kern w:val="28"/>
      <w:sz w:val="20"/>
      <w:szCs w:val="20"/>
    </w:rPr>
  </w:style>
  <w:style w:type="character" w:customStyle="1" w:styleId="RegCodeTitleChar">
    <w:name w:val="Reg Code Title Char"/>
    <w:link w:val="RegCodeTitle"/>
    <w:rsid w:val="007C64CB"/>
    <w:rPr>
      <w:rFonts w:ascii="Times New Roman" w:eastAsia="Times New Roman" w:hAnsi="Times New Roman" w:cs="Times New Roman"/>
      <w:b/>
      <w:kern w:val="28"/>
      <w:sz w:val="20"/>
      <w:szCs w:val="20"/>
    </w:rPr>
  </w:style>
  <w:style w:type="paragraph" w:customStyle="1" w:styleId="RegSignature">
    <w:name w:val="Reg Signature"/>
    <w:basedOn w:val="Normal"/>
    <w:rsid w:val="007C64CB"/>
    <w:pPr>
      <w:keepNext/>
      <w:spacing w:after="0" w:line="240" w:lineRule="auto"/>
      <w:ind w:left="2160"/>
      <w:jc w:val="both"/>
    </w:pPr>
    <w:rPr>
      <w:rFonts w:ascii="Times New Roman" w:eastAsia="Times New Roman" w:hAnsi="Times New Roman" w:cs="Times New Roman"/>
      <w:sz w:val="20"/>
      <w:szCs w:val="20"/>
    </w:rPr>
  </w:style>
  <w:style w:type="paragraph" w:customStyle="1" w:styleId="RegLogNumber">
    <w:name w:val="Reg Log Number"/>
    <w:rsid w:val="007C64CB"/>
    <w:pPr>
      <w:spacing w:after="0" w:line="240" w:lineRule="auto"/>
    </w:pPr>
    <w:rPr>
      <w:rFonts w:ascii="Times New Roman" w:eastAsia="Times New Roman" w:hAnsi="Times New Roman" w:cs="Times New Roman"/>
      <w:noProof/>
      <w:sz w:val="16"/>
      <w:szCs w:val="20"/>
    </w:rPr>
  </w:style>
  <w:style w:type="paragraph" w:styleId="TOCHeading">
    <w:name w:val="TOC Heading"/>
    <w:basedOn w:val="Heading1"/>
    <w:next w:val="Normal"/>
    <w:uiPriority w:val="39"/>
    <w:unhideWhenUsed/>
    <w:qFormat/>
    <w:rsid w:val="007C64CB"/>
    <w:pPr>
      <w:spacing w:line="276" w:lineRule="auto"/>
      <w:outlineLvl w:val="9"/>
    </w:pPr>
    <w:rPr>
      <w:lang w:eastAsia="ja-JP"/>
    </w:rPr>
  </w:style>
  <w:style w:type="paragraph" w:styleId="TOC2">
    <w:name w:val="toc 2"/>
    <w:basedOn w:val="Normal"/>
    <w:next w:val="Normal"/>
    <w:autoRedefine/>
    <w:uiPriority w:val="39"/>
    <w:unhideWhenUsed/>
    <w:qFormat/>
    <w:rsid w:val="007C64CB"/>
    <w:pPr>
      <w:spacing w:after="100"/>
      <w:ind w:left="220"/>
    </w:pPr>
    <w:rPr>
      <w:rFonts w:eastAsiaTheme="minorEastAsia"/>
      <w:lang w:eastAsia="ja-JP"/>
    </w:rPr>
  </w:style>
  <w:style w:type="paragraph" w:styleId="TOC1">
    <w:name w:val="toc 1"/>
    <w:basedOn w:val="Normal"/>
    <w:next w:val="Normal"/>
    <w:autoRedefine/>
    <w:uiPriority w:val="39"/>
    <w:unhideWhenUsed/>
    <w:qFormat/>
    <w:rsid w:val="0000780D"/>
    <w:pPr>
      <w:tabs>
        <w:tab w:val="left" w:pos="900"/>
        <w:tab w:val="right" w:pos="10080"/>
      </w:tabs>
      <w:spacing w:after="100"/>
      <w:ind w:left="900" w:right="162" w:hanging="900"/>
    </w:pPr>
    <w:rPr>
      <w:rFonts w:eastAsiaTheme="minorEastAsia"/>
      <w:lang w:eastAsia="ja-JP"/>
    </w:rPr>
  </w:style>
  <w:style w:type="paragraph" w:styleId="TOC3">
    <w:name w:val="toc 3"/>
    <w:basedOn w:val="Normal"/>
    <w:next w:val="Normal"/>
    <w:autoRedefine/>
    <w:uiPriority w:val="39"/>
    <w:unhideWhenUsed/>
    <w:qFormat/>
    <w:rsid w:val="007C64CB"/>
    <w:pPr>
      <w:spacing w:after="100"/>
      <w:ind w:left="440"/>
    </w:pPr>
    <w:rPr>
      <w:rFonts w:eastAsiaTheme="minorEastAsia"/>
      <w:lang w:eastAsia="ja-JP"/>
    </w:rPr>
  </w:style>
  <w:style w:type="paragraph" w:styleId="BalloonText">
    <w:name w:val="Balloon Text"/>
    <w:basedOn w:val="Normal"/>
    <w:link w:val="BalloonTextChar"/>
    <w:rsid w:val="007C64C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C64CB"/>
    <w:rPr>
      <w:rFonts w:ascii="Tahoma" w:eastAsia="Times New Roman" w:hAnsi="Tahoma" w:cs="Tahoma"/>
      <w:sz w:val="16"/>
      <w:szCs w:val="16"/>
    </w:rPr>
  </w:style>
  <w:style w:type="character" w:styleId="Hyperlink">
    <w:name w:val="Hyperlink"/>
    <w:basedOn w:val="DefaultParagraphFont"/>
    <w:uiPriority w:val="99"/>
    <w:unhideWhenUsed/>
    <w:rsid w:val="007C64CB"/>
    <w:rPr>
      <w:color w:val="0000FF" w:themeColor="hyperlink"/>
      <w:u w:val="single"/>
    </w:rPr>
  </w:style>
  <w:style w:type="paragraph" w:customStyle="1" w:styleId="00002">
    <w:name w:val="00002"/>
    <w:basedOn w:val="Normal"/>
    <w:rsid w:val="007C6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3">
    <w:name w:val="00003"/>
    <w:basedOn w:val="Normal"/>
    <w:rsid w:val="007C6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1">
    <w:name w:val="00001"/>
    <w:basedOn w:val="Normal"/>
    <w:rsid w:val="007C6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4">
    <w:name w:val="00004"/>
    <w:basedOn w:val="Normal"/>
    <w:rsid w:val="007C6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5">
    <w:name w:val="00005"/>
    <w:basedOn w:val="Normal"/>
    <w:rsid w:val="007C6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6">
    <w:name w:val="00006"/>
    <w:basedOn w:val="Normal"/>
    <w:rsid w:val="007C6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7">
    <w:name w:val="00007"/>
    <w:basedOn w:val="Normal"/>
    <w:rsid w:val="007C64CB"/>
    <w:pPr>
      <w:spacing w:before="100" w:beforeAutospacing="1" w:after="100" w:afterAutospacing="1" w:line="240" w:lineRule="auto"/>
    </w:pPr>
    <w:rPr>
      <w:rFonts w:ascii="Times New Roman" w:eastAsia="Times New Roman" w:hAnsi="Times New Roman" w:cs="Times New Roman"/>
      <w:sz w:val="24"/>
      <w:szCs w:val="24"/>
    </w:rPr>
  </w:style>
  <w:style w:type="paragraph" w:styleId="NormalIndent">
    <w:name w:val="Normal Indent"/>
    <w:basedOn w:val="Normal"/>
    <w:rsid w:val="007C64CB"/>
    <w:pPr>
      <w:spacing w:after="0" w:line="240" w:lineRule="auto"/>
      <w:ind w:left="720"/>
    </w:pPr>
    <w:rPr>
      <w:rFonts w:ascii="Times New Roman" w:eastAsia="Times New Roman" w:hAnsi="Times New Roman" w:cs="Times New Roman"/>
      <w:sz w:val="28"/>
      <w:szCs w:val="24"/>
    </w:rPr>
  </w:style>
  <w:style w:type="paragraph" w:styleId="TOC7">
    <w:name w:val="toc 7"/>
    <w:basedOn w:val="Normal"/>
    <w:next w:val="Normal"/>
    <w:autoRedefine/>
    <w:uiPriority w:val="39"/>
    <w:rsid w:val="007C64CB"/>
    <w:pPr>
      <w:spacing w:after="100" w:line="240" w:lineRule="auto"/>
      <w:ind w:left="1680"/>
    </w:pPr>
    <w:rPr>
      <w:rFonts w:ascii="Times New Roman" w:eastAsia="Times New Roman" w:hAnsi="Times New Roman" w:cs="Times New Roman"/>
      <w:sz w:val="28"/>
      <w:szCs w:val="24"/>
    </w:rPr>
  </w:style>
  <w:style w:type="paragraph" w:styleId="TOC4">
    <w:name w:val="toc 4"/>
    <w:basedOn w:val="Normal"/>
    <w:next w:val="Normal"/>
    <w:autoRedefine/>
    <w:uiPriority w:val="39"/>
    <w:unhideWhenUsed/>
    <w:rsid w:val="007C64CB"/>
    <w:pPr>
      <w:spacing w:after="100"/>
      <w:ind w:left="660"/>
    </w:pPr>
    <w:rPr>
      <w:rFonts w:eastAsiaTheme="minorEastAsia"/>
    </w:rPr>
  </w:style>
  <w:style w:type="paragraph" w:styleId="TOC5">
    <w:name w:val="toc 5"/>
    <w:basedOn w:val="Normal"/>
    <w:next w:val="Normal"/>
    <w:autoRedefine/>
    <w:uiPriority w:val="39"/>
    <w:unhideWhenUsed/>
    <w:rsid w:val="007C64CB"/>
    <w:pPr>
      <w:spacing w:after="100"/>
      <w:ind w:left="880"/>
    </w:pPr>
    <w:rPr>
      <w:rFonts w:eastAsiaTheme="minorEastAsia"/>
    </w:rPr>
  </w:style>
  <w:style w:type="paragraph" w:styleId="TOC6">
    <w:name w:val="toc 6"/>
    <w:basedOn w:val="Normal"/>
    <w:next w:val="Normal"/>
    <w:autoRedefine/>
    <w:uiPriority w:val="39"/>
    <w:unhideWhenUsed/>
    <w:rsid w:val="007C64CB"/>
    <w:pPr>
      <w:spacing w:after="100"/>
      <w:ind w:left="1100"/>
    </w:pPr>
    <w:rPr>
      <w:rFonts w:eastAsiaTheme="minorEastAsia"/>
    </w:rPr>
  </w:style>
  <w:style w:type="paragraph" w:styleId="TOC8">
    <w:name w:val="toc 8"/>
    <w:basedOn w:val="Normal"/>
    <w:next w:val="Normal"/>
    <w:autoRedefine/>
    <w:uiPriority w:val="39"/>
    <w:unhideWhenUsed/>
    <w:rsid w:val="007C64CB"/>
    <w:pPr>
      <w:spacing w:after="100"/>
      <w:ind w:left="1540"/>
    </w:pPr>
    <w:rPr>
      <w:rFonts w:eastAsiaTheme="minorEastAsia"/>
    </w:rPr>
  </w:style>
  <w:style w:type="paragraph" w:styleId="TOC9">
    <w:name w:val="toc 9"/>
    <w:basedOn w:val="Normal"/>
    <w:next w:val="Normal"/>
    <w:autoRedefine/>
    <w:uiPriority w:val="39"/>
    <w:unhideWhenUsed/>
    <w:rsid w:val="007C64CB"/>
    <w:pPr>
      <w:spacing w:after="100"/>
      <w:ind w:left="1760"/>
    </w:pPr>
    <w:rPr>
      <w:rFonts w:eastAsiaTheme="minorEastAsia"/>
    </w:rPr>
  </w:style>
  <w:style w:type="paragraph" w:styleId="Header">
    <w:name w:val="header"/>
    <w:basedOn w:val="Normal"/>
    <w:link w:val="HeaderChar"/>
    <w:uiPriority w:val="99"/>
    <w:unhideWhenUsed/>
    <w:rsid w:val="00041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D19"/>
  </w:style>
  <w:style w:type="paragraph" w:styleId="Footer">
    <w:name w:val="footer"/>
    <w:basedOn w:val="Normal"/>
    <w:link w:val="FooterChar"/>
    <w:uiPriority w:val="99"/>
    <w:unhideWhenUsed/>
    <w:rsid w:val="00041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D19"/>
  </w:style>
  <w:style w:type="paragraph" w:customStyle="1" w:styleId="Default">
    <w:name w:val="Default"/>
    <w:rsid w:val="00A8751E"/>
    <w:pPr>
      <w:widowControl w:val="0"/>
      <w:autoSpaceDE w:val="0"/>
      <w:autoSpaceDN w:val="0"/>
      <w:adjustRightInd w:val="0"/>
      <w:spacing w:after="0" w:line="240" w:lineRule="auto"/>
    </w:pPr>
    <w:rPr>
      <w:rFonts w:ascii="FDAPM E+ Times New Roman PS" w:eastAsia="Times New Roman" w:hAnsi="FDAPM E+ Times New Roman PS" w:cs="FDAPM E+ Times New Roman PS"/>
      <w:color w:val="000000"/>
      <w:sz w:val="24"/>
      <w:szCs w:val="24"/>
    </w:rPr>
  </w:style>
  <w:style w:type="paragraph" w:customStyle="1" w:styleId="Part">
    <w:name w:val="Part"/>
    <w:basedOn w:val="Title"/>
    <w:rsid w:val="005F4263"/>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styleId="Title">
    <w:name w:val="Title"/>
    <w:basedOn w:val="Normal"/>
    <w:next w:val="Normal"/>
    <w:link w:val="TitleChar"/>
    <w:uiPriority w:val="10"/>
    <w:qFormat/>
    <w:rsid w:val="005F42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426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F4263"/>
    <w:pPr>
      <w:ind w:left="720"/>
      <w:contextualSpacing/>
    </w:pPr>
  </w:style>
  <w:style w:type="character" w:styleId="PageNumber">
    <w:name w:val="page number"/>
    <w:rsid w:val="000803CC"/>
    <w:rPr>
      <w:rFonts w:ascii="Times New Roman" w:hAnsi="Times New Roman"/>
      <w:dstrike w:val="0"/>
      <w:color w:val="auto"/>
      <w:sz w:val="20"/>
      <w:vertAlign w:val="baseline"/>
    </w:rPr>
  </w:style>
  <w:style w:type="paragraph" w:customStyle="1" w:styleId="FooterOdd">
    <w:name w:val="FooterOdd"/>
    <w:basedOn w:val="Footer"/>
    <w:rsid w:val="000803CC"/>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0803CC"/>
    <w:pPr>
      <w:tabs>
        <w:tab w:val="clear" w:pos="4680"/>
        <w:tab w:val="clear" w:pos="9360"/>
        <w:tab w:val="right" w:pos="4320"/>
      </w:tabs>
      <w:spacing w:before="60"/>
    </w:pPr>
    <w:rPr>
      <w:rFonts w:ascii="Arial" w:eastAsia="Times New Roman" w:hAnsi="Arial" w:cs="Times New Roman"/>
      <w:i/>
      <w:sz w:val="16"/>
      <w:szCs w:val="20"/>
    </w:rPr>
  </w:style>
  <w:style w:type="paragraph" w:customStyle="1" w:styleId="a1">
    <w:name w:val="(a)."/>
    <w:basedOn w:val="Text"/>
    <w:rsid w:val="00967575"/>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7"/>
        <w:tab w:val="clear" w:pos="4867"/>
        <w:tab w:val="left" w:pos="1267"/>
        <w:tab w:val="left" w:pos="4500"/>
        <w:tab w:val="left" w:pos="4860"/>
        <w:tab w:val="left" w:pos="5040"/>
        <w:tab w:val="left" w:pos="7200"/>
      </w:tabs>
      <w:spacing w:after="120" w:line="240" w:lineRule="auto"/>
      <w:ind w:firstLine="907"/>
      <w:outlineLvl w:val="7"/>
    </w:pPr>
  </w:style>
  <w:style w:type="character" w:styleId="FollowedHyperlink">
    <w:name w:val="FollowedHyperlink"/>
    <w:basedOn w:val="DefaultParagraphFont"/>
    <w:uiPriority w:val="99"/>
    <w:semiHidden/>
    <w:unhideWhenUsed/>
    <w:rsid w:val="00FF0E4C"/>
    <w:rPr>
      <w:color w:val="800080" w:themeColor="followedHyperlink"/>
      <w:u w:val="single"/>
    </w:rPr>
  </w:style>
  <w:style w:type="character" w:customStyle="1" w:styleId="Heading2Char">
    <w:name w:val="Heading 2 Char"/>
    <w:basedOn w:val="DefaultParagraphFont"/>
    <w:link w:val="Heading2"/>
    <w:uiPriority w:val="9"/>
    <w:rsid w:val="00F363B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104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DE192C"/>
    <w:pPr>
      <w:widowControl w:val="0"/>
      <w:autoSpaceDE w:val="0"/>
      <w:autoSpaceDN w:val="0"/>
      <w:spacing w:after="0" w:line="240" w:lineRule="auto"/>
    </w:pPr>
    <w:rPr>
      <w:rFonts w:ascii="Microsoft Sans Serif" w:eastAsia="Microsoft Sans Serif" w:hAnsi="Microsoft Sans Serif" w:cs="Microsoft Sans Serif"/>
      <w:sz w:val="20"/>
      <w:szCs w:val="20"/>
    </w:rPr>
  </w:style>
  <w:style w:type="character" w:customStyle="1" w:styleId="BodyTextChar">
    <w:name w:val="Body Text Char"/>
    <w:basedOn w:val="DefaultParagraphFont"/>
    <w:link w:val="BodyText"/>
    <w:uiPriority w:val="1"/>
    <w:semiHidden/>
    <w:rsid w:val="00DE192C"/>
    <w:rPr>
      <w:rFonts w:ascii="Microsoft Sans Serif" w:eastAsia="Microsoft Sans Serif" w:hAnsi="Microsoft Sans Serif" w:cs="Microsoft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2086">
      <w:bodyDiv w:val="1"/>
      <w:marLeft w:val="0"/>
      <w:marRight w:val="0"/>
      <w:marTop w:val="0"/>
      <w:marBottom w:val="0"/>
      <w:divBdr>
        <w:top w:val="none" w:sz="0" w:space="0" w:color="auto"/>
        <w:left w:val="none" w:sz="0" w:space="0" w:color="auto"/>
        <w:bottom w:val="none" w:sz="0" w:space="0" w:color="auto"/>
        <w:right w:val="none" w:sz="0" w:space="0" w:color="auto"/>
      </w:divBdr>
    </w:div>
    <w:div w:id="154347332">
      <w:bodyDiv w:val="1"/>
      <w:marLeft w:val="0"/>
      <w:marRight w:val="0"/>
      <w:marTop w:val="0"/>
      <w:marBottom w:val="0"/>
      <w:divBdr>
        <w:top w:val="none" w:sz="0" w:space="0" w:color="auto"/>
        <w:left w:val="none" w:sz="0" w:space="0" w:color="auto"/>
        <w:bottom w:val="none" w:sz="0" w:space="0" w:color="auto"/>
        <w:right w:val="none" w:sz="0" w:space="0" w:color="auto"/>
      </w:divBdr>
    </w:div>
    <w:div w:id="235632647">
      <w:bodyDiv w:val="1"/>
      <w:marLeft w:val="0"/>
      <w:marRight w:val="0"/>
      <w:marTop w:val="0"/>
      <w:marBottom w:val="0"/>
      <w:divBdr>
        <w:top w:val="none" w:sz="0" w:space="0" w:color="auto"/>
        <w:left w:val="none" w:sz="0" w:space="0" w:color="auto"/>
        <w:bottom w:val="none" w:sz="0" w:space="0" w:color="auto"/>
        <w:right w:val="none" w:sz="0" w:space="0" w:color="auto"/>
      </w:divBdr>
    </w:div>
    <w:div w:id="524906423">
      <w:bodyDiv w:val="1"/>
      <w:marLeft w:val="0"/>
      <w:marRight w:val="0"/>
      <w:marTop w:val="0"/>
      <w:marBottom w:val="0"/>
      <w:divBdr>
        <w:top w:val="none" w:sz="0" w:space="0" w:color="auto"/>
        <w:left w:val="none" w:sz="0" w:space="0" w:color="auto"/>
        <w:bottom w:val="none" w:sz="0" w:space="0" w:color="auto"/>
        <w:right w:val="none" w:sz="0" w:space="0" w:color="auto"/>
      </w:divBdr>
    </w:div>
    <w:div w:id="678653350">
      <w:bodyDiv w:val="1"/>
      <w:marLeft w:val="0"/>
      <w:marRight w:val="0"/>
      <w:marTop w:val="0"/>
      <w:marBottom w:val="0"/>
      <w:divBdr>
        <w:top w:val="none" w:sz="0" w:space="0" w:color="auto"/>
        <w:left w:val="none" w:sz="0" w:space="0" w:color="auto"/>
        <w:bottom w:val="none" w:sz="0" w:space="0" w:color="auto"/>
        <w:right w:val="none" w:sz="0" w:space="0" w:color="auto"/>
      </w:divBdr>
    </w:div>
    <w:div w:id="915281201">
      <w:bodyDiv w:val="1"/>
      <w:marLeft w:val="0"/>
      <w:marRight w:val="0"/>
      <w:marTop w:val="0"/>
      <w:marBottom w:val="0"/>
      <w:divBdr>
        <w:top w:val="none" w:sz="0" w:space="0" w:color="auto"/>
        <w:left w:val="none" w:sz="0" w:space="0" w:color="auto"/>
        <w:bottom w:val="none" w:sz="0" w:space="0" w:color="auto"/>
        <w:right w:val="none" w:sz="0" w:space="0" w:color="auto"/>
      </w:divBdr>
    </w:div>
    <w:div w:id="1001081536">
      <w:bodyDiv w:val="1"/>
      <w:marLeft w:val="0"/>
      <w:marRight w:val="0"/>
      <w:marTop w:val="0"/>
      <w:marBottom w:val="0"/>
      <w:divBdr>
        <w:top w:val="none" w:sz="0" w:space="0" w:color="auto"/>
        <w:left w:val="none" w:sz="0" w:space="0" w:color="auto"/>
        <w:bottom w:val="none" w:sz="0" w:space="0" w:color="auto"/>
        <w:right w:val="none" w:sz="0" w:space="0" w:color="auto"/>
      </w:divBdr>
    </w:div>
    <w:div w:id="1815099461">
      <w:bodyDiv w:val="1"/>
      <w:marLeft w:val="0"/>
      <w:marRight w:val="0"/>
      <w:marTop w:val="0"/>
      <w:marBottom w:val="0"/>
      <w:divBdr>
        <w:top w:val="none" w:sz="0" w:space="0" w:color="auto"/>
        <w:left w:val="none" w:sz="0" w:space="0" w:color="auto"/>
        <w:bottom w:val="none" w:sz="0" w:space="0" w:color="auto"/>
        <w:right w:val="none" w:sz="0" w:space="0" w:color="auto"/>
      </w:divBdr>
    </w:div>
    <w:div w:id="20595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E1DB-C237-4C8F-8268-FA1DC4C0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10312</Words>
  <Characters>58779</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Jones</dc:creator>
  <cp:keywords/>
  <dc:description/>
  <cp:lastModifiedBy>Janna  Lege</cp:lastModifiedBy>
  <cp:revision>2</cp:revision>
  <cp:lastPrinted>2023-11-21T20:51:00Z</cp:lastPrinted>
  <dcterms:created xsi:type="dcterms:W3CDTF">2023-12-01T14:01:00Z</dcterms:created>
  <dcterms:modified xsi:type="dcterms:W3CDTF">2023-12-01T14:01:00Z</dcterms:modified>
</cp:coreProperties>
</file>